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B4FE" w14:textId="77777777" w:rsidR="00047471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Hlk200458882"/>
      <w:bookmarkEnd w:id="0"/>
    </w:p>
    <w:p w14:paraId="1319D6DD" w14:textId="5C0F37E8" w:rsidR="00047471" w:rsidRPr="009400AD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การประเมินความเสี่ยงการทุจริต</w:t>
      </w:r>
    </w:p>
    <w:p w14:paraId="61549814" w14:textId="77777777" w:rsidR="00047471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ำ</w:t>
      </w: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ปีงบประมาณ</w:t>
      </w:r>
      <w:r w:rsidRPr="009400AD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พ</w:t>
      </w:r>
      <w:r w:rsidRPr="009400AD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Pr="009400AD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>
        <w:rPr>
          <w:rFonts w:ascii="TH SarabunIT๙" w:hAnsi="TH SarabunIT๙" w:cs="TH SarabunIT๙"/>
          <w:b/>
          <w:bCs/>
          <w:sz w:val="72"/>
          <w:szCs w:val="72"/>
        </w:rPr>
        <w:t>. 2568</w:t>
      </w:r>
    </w:p>
    <w:p w14:paraId="055B0F29" w14:textId="77777777" w:rsidR="00047471" w:rsidRPr="009400AD" w:rsidRDefault="00047471" w:rsidP="0004747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1614DD9" w14:textId="77777777" w:rsidR="00047471" w:rsidRPr="009400AD" w:rsidRDefault="00047471" w:rsidP="00047471">
      <w:pPr>
        <w:rPr>
          <w:rFonts w:ascii="TH SarabunIT๙" w:hAnsi="TH SarabunIT๙" w:cs="TH SarabunIT๙"/>
          <w:sz w:val="32"/>
          <w:szCs w:val="32"/>
        </w:rPr>
      </w:pPr>
    </w:p>
    <w:p w14:paraId="5CF428EA" w14:textId="77777777" w:rsidR="00047471" w:rsidRPr="009400AD" w:rsidRDefault="00047471" w:rsidP="000474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3632" behindDoc="0" locked="0" layoutInCell="1" allowOverlap="1" wp14:anchorId="56814FB8" wp14:editId="39DC21A2">
            <wp:simplePos x="0" y="0"/>
            <wp:positionH relativeFrom="column">
              <wp:posOffset>2318275</wp:posOffset>
            </wp:positionH>
            <wp:positionV relativeFrom="paragraph">
              <wp:posOffset>106238</wp:posOffset>
            </wp:positionV>
            <wp:extent cx="1247775" cy="104902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4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83DC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194326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31D36F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891FDF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D030AE2" wp14:editId="08C56170">
            <wp:extent cx="1478943" cy="984287"/>
            <wp:effectExtent l="0" t="0" r="6985" b="6350"/>
            <wp:docPr id="8" name="Picture 2" descr="หลักสูตรต้านโก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ลักสูตรต้านโก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88" cy="987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598599F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B2F7A9" w14:textId="77777777" w:rsidR="00047471" w:rsidRDefault="00047471" w:rsidP="000474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FC0509" w14:textId="5B3BF968" w:rsidR="00047471" w:rsidRDefault="00047471" w:rsidP="00047471">
      <w:pPr>
        <w:pStyle w:val="a6"/>
        <w:ind w:left="720" w:firstLine="0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 xml:space="preserve">สำนักปลัด .. งานนิติการ  </w:t>
      </w:r>
    </w:p>
    <w:p w14:paraId="059A3CB2" w14:textId="1644D715" w:rsidR="00047471" w:rsidRPr="00A142D2" w:rsidRDefault="00047471" w:rsidP="00047471">
      <w:pPr>
        <w:pStyle w:val="a6"/>
        <w:ind w:left="720" w:firstLine="0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อ</w:t>
      </w:r>
      <w:r w:rsidRPr="00A142D2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งค์การบริหารส่วนต</w:t>
      </w:r>
      <w:r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ำ</w:t>
      </w:r>
      <w:r w:rsidRPr="00A142D2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 xml:space="preserve">บลยางคํา </w:t>
      </w:r>
    </w:p>
    <w:p w14:paraId="09171B5C" w14:textId="26DBF508" w:rsidR="00047471" w:rsidRDefault="00047471" w:rsidP="00047471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9400AD">
        <w:rPr>
          <w:rFonts w:ascii="TH SarabunIT๙" w:hAnsi="TH SarabunIT๙" w:cs="TH SarabunIT๙"/>
          <w:b/>
          <w:bCs/>
          <w:sz w:val="44"/>
          <w:szCs w:val="44"/>
          <w:cs/>
        </w:rPr>
        <w:t>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9400AD">
        <w:rPr>
          <w:rFonts w:ascii="TH SarabunIT๙" w:hAnsi="TH SarabunIT๙" w:cs="TH SarabunIT๙"/>
          <w:b/>
          <w:bCs/>
          <w:sz w:val="44"/>
          <w:szCs w:val="44"/>
          <w:cs/>
        </w:rPr>
        <w:t>เภอโพนทราย</w:t>
      </w:r>
      <w:r w:rsidRPr="009400AD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9400AD">
        <w:rPr>
          <w:rFonts w:ascii="TH SarabunIT๙" w:hAnsi="TH SarabunIT๙" w:cs="TH SarabunIT๙"/>
          <w:b/>
          <w:bCs/>
          <w:sz w:val="44"/>
          <w:szCs w:val="44"/>
          <w:cs/>
        </w:rPr>
        <w:t>จังหวัดร้อยเอ็ด</w:t>
      </w:r>
    </w:p>
    <w:p w14:paraId="5F53FD1C" w14:textId="0437644B" w:rsidR="00047471" w:rsidRPr="009400AD" w:rsidRDefault="00047471" w:rsidP="00047471">
      <w:pPr>
        <w:jc w:val="right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ผู้จัดทำ</w:t>
      </w:r>
    </w:p>
    <w:p w14:paraId="7E6DE916" w14:textId="77777777" w:rsidR="00102CC2" w:rsidRDefault="00102CC2" w:rsidP="00047471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</w:p>
    <w:p w14:paraId="7407A6F2" w14:textId="77777777" w:rsidR="00102CC2" w:rsidRDefault="00102CC2" w:rsidP="00102CC2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068E6" w14:textId="77777777" w:rsidR="00047471" w:rsidRDefault="00047471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627332" w14:textId="692DEB58" w:rsidR="00047471" w:rsidRDefault="00047471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AA6FDA" wp14:editId="2291D2B7">
            <wp:extent cx="4222115" cy="207010"/>
            <wp:effectExtent l="0" t="0" r="6985" b="0"/>
            <wp:docPr id="11" name="รูปภาพ 11" descr="C:\Program Files (x86)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7F51" w14:textId="77777777" w:rsidR="00047471" w:rsidRDefault="00047471" w:rsidP="007750C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EC6DA1" w14:textId="701E2CB8" w:rsidR="007750C5" w:rsidRPr="007750C5" w:rsidRDefault="007750C5" w:rsidP="007750C5">
      <w:pPr>
        <w:pStyle w:val="a4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750C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698487ED" w14:textId="33171628" w:rsidR="009603FC" w:rsidRPr="00836A3A" w:rsidRDefault="00047471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 xml:space="preserve"> มุ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งเน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นการสร้างธรรมา</w:t>
      </w:r>
      <w:proofErr w:type="spellStart"/>
      <w:r w:rsidR="007750C5" w:rsidRPr="00836A3A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7750C5" w:rsidRPr="00836A3A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บาลในการบริหารงานและสงเสริมการมีส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วนรวมจากทุกภาคส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วนในการตรวจสอบ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ฝ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าระวัง ดังนั้น เพื่อให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การดำเนินการเกี่ยวกับการจัดการเรื่องความเสี่ยงการทุจริตในประเด็นที่เกี่ยวของกับสินบนที่อาจเกิดขึ้นใน</w:t>
      </w:r>
      <w:r w:rsidR="003C5ADA"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แก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ไขปญหาความเสี่ยงการทุจริตให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บรรลุผลเป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นไปในแนวทางเดียวกัน เกิดประโยชน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ต</w:t>
      </w:r>
      <w:r w:rsidR="007750C5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อการปฏิบัติราชการและประชาชนและอำนวยความสะดวกต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อเจ้าหน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าที่ผู้ปฏิบัติงาน จึงได้จัดทำการประเมินความเสี่ยงการทุจริตในประเด็นที่เกี่ยวของกับสินบน ประจำป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AE7488" w:rsidRPr="00836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๒๕๖๗ โดยได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แสดงผลการประเมินความเสี่ยงการทุจริตในประเ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ด็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นที่เกี่ยวของกับสินบนของการดำเนินงานการปฏิบัติหน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าที่ตามการกิจของหน</w:t>
      </w:r>
      <w:r w:rsidR="009603FC" w:rsidRPr="00836A3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750C5" w:rsidRPr="00836A3A">
        <w:rPr>
          <w:rFonts w:ascii="TH SarabunIT๙" w:hAnsi="TH SarabunIT๙" w:cs="TH SarabunIT๙"/>
          <w:sz w:val="32"/>
          <w:szCs w:val="32"/>
          <w:cs/>
        </w:rPr>
        <w:t>วยงาน ทั้งนี้เพื่อใหบรรลุผลสัมฤทธิ์ตามภารกิจของ</w:t>
      </w:r>
      <w:r w:rsidR="003C5ADA"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</w:p>
    <w:p w14:paraId="13C24B6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AF0CE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A75543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837DD" w14:textId="77777777" w:rsid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E8590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BA572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5A7E4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AFC57F4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E40F7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00A802D" w14:textId="45B86E41" w:rsidR="009603FC" w:rsidRDefault="003C5ADA" w:rsidP="003C5ADA">
      <w:pPr>
        <w:pStyle w:val="a4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 งานนิติการ</w:t>
      </w:r>
    </w:p>
    <w:p w14:paraId="3A0F4977" w14:textId="6DE40D65" w:rsidR="007750C5" w:rsidRPr="007750C5" w:rsidRDefault="007750C5" w:rsidP="003C5ADA">
      <w:pPr>
        <w:pStyle w:val="a4"/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7750C5">
        <w:rPr>
          <w:rFonts w:ascii="TH SarabunIT๙" w:hAnsi="TH SarabunIT๙" w:cs="TH SarabunIT๙"/>
          <w:sz w:val="32"/>
          <w:szCs w:val="32"/>
          <w:cs/>
        </w:rPr>
        <w:t>คณะผู้จัดทำ</w:t>
      </w:r>
    </w:p>
    <w:p w14:paraId="644849F5" w14:textId="36F01D03" w:rsidR="00102CC2" w:rsidRDefault="009603FC" w:rsidP="003C5ADA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50C5" w:rsidRPr="007750C5">
        <w:rPr>
          <w:rFonts w:ascii="TH SarabunIT๙" w:hAnsi="TH SarabunIT๙" w:cs="TH SarabunIT๙"/>
          <w:sz w:val="32"/>
          <w:szCs w:val="32"/>
          <w:cs/>
        </w:rPr>
        <w:t>มกราคม ๒๕๖๗</w:t>
      </w:r>
    </w:p>
    <w:p w14:paraId="6FBF190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7C6934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7CCEEC8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FF5FEA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7BA00D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39EE5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3EFF2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59E479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8FE1E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9EA9DF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11EB71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D792432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5F8B69E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92DBA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DDDDB1" w14:textId="4F6A8E4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E10B64" w14:textId="77777777" w:rsidR="003C5ADA" w:rsidRDefault="003C5ADA" w:rsidP="009603FC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14:paraId="003AAD66" w14:textId="77777777" w:rsidR="009603FC" w:rsidRP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513163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03F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3CF93FC6" w14:textId="53B35EC6" w:rsidR="009603FC" w:rsidRPr="003C5ADA" w:rsidRDefault="009603FC" w:rsidP="003C5ADA">
      <w:pPr>
        <w:pStyle w:val="a4"/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3C5AD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14:paraId="28E081C0" w14:textId="38BC63A8" w:rsidR="009603FC" w:rsidRPr="003C5ADA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3874901" w14:textId="657ECDBF" w:rsidR="009603FC" w:rsidRPr="009603FC" w:rsidRDefault="009603FC" w:rsidP="001932E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</w:p>
    <w:p w14:paraId="58089B3B" w14:textId="7045E6EF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</w:t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  <w:r w:rsidR="00AE7488">
        <w:rPr>
          <w:rFonts w:ascii="TH SarabunIT๙" w:hAnsi="TH SarabunIT๙" w:cs="TH SarabunIT๙"/>
          <w:sz w:val="32"/>
          <w:szCs w:val="32"/>
        </w:rPr>
        <w:tab/>
      </w:r>
    </w:p>
    <w:p w14:paraId="5D38078A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วัตถุประสงค์การประเมินความเสี่ยงการทุจริต</w:t>
      </w:r>
    </w:p>
    <w:p w14:paraId="4986228F" w14:textId="538DAD46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การบริหารจัดการความเสี่ยงมีความแตกต่างจากการตรวจสอบภายในอย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างไร</w:t>
      </w:r>
    </w:p>
    <w:p w14:paraId="39E8913B" w14:textId="6708B17B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องค์ประกอบที่ทำให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</w:p>
    <w:p w14:paraId="2A1850A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ขอบเขตประเมินความเสี่ยงการทุจริต</w:t>
      </w:r>
    </w:p>
    <w:p w14:paraId="01DA4CA5" w14:textId="77777777" w:rsidR="009603FC" w:rsidRPr="003C5ADA" w:rsidRDefault="009603FC" w:rsidP="001932EA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2EBAF7BC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๑. การระบุความเสี่ยง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Risk Identification)</w:t>
      </w:r>
    </w:p>
    <w:p w14:paraId="55BEBE11" w14:textId="581CE1A1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๒.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ระดับโอกาสที่จะเกิดความเสี่ยง (</w:t>
      </w:r>
      <w:proofErr w:type="spellStart"/>
      <w:r w:rsidRPr="009603FC">
        <w:rPr>
          <w:rFonts w:ascii="TH SarabunIT๙" w:hAnsi="TH SarabunIT๙" w:cs="TH SarabunIT๙"/>
          <w:sz w:val="32"/>
          <w:szCs w:val="32"/>
        </w:rPr>
        <w:t>Likeihood</w:t>
      </w:r>
      <w:proofErr w:type="spellEnd"/>
      <w:r w:rsidRPr="009603FC">
        <w:rPr>
          <w:rFonts w:ascii="TH SarabunIT๙" w:hAnsi="TH SarabunIT๙" w:cs="TH SarabunIT๙"/>
          <w:sz w:val="32"/>
          <w:szCs w:val="32"/>
        </w:rPr>
        <w:t xml:space="preserve">) </w:t>
      </w:r>
      <w:r w:rsidRPr="009603FC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118E69B2" w14:textId="5FAF0342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๓. 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ระดับความรุนแรงของผลกระทบ (</w:t>
      </w:r>
      <w:r w:rsidRPr="009603FC">
        <w:rPr>
          <w:rFonts w:ascii="TH SarabunIT๙" w:hAnsi="TH SarabunIT๙" w:cs="TH SarabunIT๙"/>
          <w:sz w:val="32"/>
          <w:szCs w:val="32"/>
        </w:rPr>
        <w:t>Impact)</w:t>
      </w:r>
    </w:p>
    <w:p w14:paraId="1F798B23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๔. 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14DB7D68" w14:textId="77777777" w:rsidR="009603FC" w:rsidRP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๕. ตารางระดับของความเสี่ยง (</w:t>
      </w:r>
      <w:r w:rsidRPr="009603FC">
        <w:rPr>
          <w:rFonts w:ascii="TH SarabunIT๙" w:hAnsi="TH SarabunIT๙" w:cs="TH SarabunIT๙"/>
          <w:sz w:val="32"/>
          <w:szCs w:val="32"/>
        </w:rPr>
        <w:t>Degree of Risk)</w:t>
      </w:r>
    </w:p>
    <w:p w14:paraId="4366C165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๖. ดารางแสดงผลการประเมินความเสี่ยงการทุจริต</w:t>
      </w:r>
    </w:p>
    <w:p w14:paraId="318E006D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704BAD0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40C13B3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1A9F16C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8E86197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94BECE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FCBF58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B25D3D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C9405A1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240643A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72E0B446" w14:textId="08D066C4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E032D6B" w14:textId="77777777" w:rsidR="001932EA" w:rsidRDefault="001932E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1172669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FB3E34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95EBBE6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208DB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0B479F" w14:textId="7777777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769D44E" w14:textId="7A39B487" w:rsidR="009603FC" w:rsidRDefault="009603FC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12CF8AB8" w14:textId="4CA81119" w:rsidR="00755897" w:rsidRDefault="00755897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66A4B775" w14:textId="581EF95D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7515A46" w14:textId="47010213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CB97A28" w14:textId="77777777" w:rsidR="003C5ADA" w:rsidRDefault="003C5ADA" w:rsidP="009603F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5ADD62F" w14:textId="2EAA86BD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lastRenderedPageBreak/>
        <w:t>การประเมินความเสี่ยงการทุจริตในประเด็นที่เกี่ยวกับการรับสินบน</w:t>
      </w:r>
    </w:p>
    <w:p w14:paraId="4BD820A1" w14:textId="344D170C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9603FC">
        <w:rPr>
          <w:rFonts w:ascii="TH SarabunIT๙" w:hAnsi="TH SarabunIT๙" w:cs="TH SarabunIT๙"/>
          <w:sz w:val="32"/>
          <w:szCs w:val="32"/>
        </w:rPr>
        <w:t>256</w:t>
      </w:r>
      <w:r w:rsidR="00755897">
        <w:rPr>
          <w:rFonts w:ascii="TH SarabunIT๙" w:hAnsi="TH SarabunIT๙" w:cs="TH SarabunIT๙"/>
          <w:sz w:val="32"/>
          <w:szCs w:val="32"/>
        </w:rPr>
        <w:t>8</w:t>
      </w:r>
    </w:p>
    <w:p w14:paraId="070BC3E5" w14:textId="77777777" w:rsidR="009603FC" w:rsidRDefault="009603FC" w:rsidP="009603F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2E794A62" w14:textId="77777777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ความเสี่ยงการทุจริต</w:t>
      </w:r>
    </w:p>
    <w:p w14:paraId="488B48A5" w14:textId="36C5C909" w:rsidR="009603FC" w:rsidRPr="009603FC" w:rsidRDefault="009603FC" w:rsidP="009603FC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หมายถึง ความเสี่ยงของการด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เนินงานที่อาจกอใหเกิดการทุจริต การขัดกันระหวางผลประโยชน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วนตนกับผลประโยชน์ส่วนรวม หรือการรับสินบน</w:t>
      </w:r>
    </w:p>
    <w:p w14:paraId="226ECB38" w14:textId="2435067E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AE7488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7AD07E97" w14:textId="32C84197" w:rsidR="009603FC" w:rsidRDefault="009603FC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มาตรการป้องกันการทุจริตสามารถจะช่วยลดความเสี่ยงที่อาจก่อให้เกิดการทุจริตในองค์กรได้ ดังนั้น การประเมินความเสี่ยงด้านการทุจริต การออกแบบและการปฏิบัติงานตามมาตรการควบคุมภายในที่เหมาะสมจะช่วยลดความเสี่ยงด้านการทุจริต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วัตถุประสงค์หลักของการประเมินความเสี่ยงการทุจริต : เพื่อให้หน่วยงานภาครัฐ มีมาตรการ ระบบ หรือแนวทางในบริหารจัดการความเสี่ยงของการดำเนินงานที่อาจกอให้เกิดการทุจริตซึ่งเป็นมาตรการป้องกันการทุจริตเชิงรุกที่มีประสิทธิภาพต่อไป</w:t>
      </w:r>
    </w:p>
    <w:p w14:paraId="7033E6C8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เพื่อลดโอกาสและผลกระทบที่จะ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ทํา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ให้เกิดความเสียหายต่อการดําเนินงานที่อาจจะเกิดขึ้นใน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อนาคตให้อยู่ในระดับที่สามารถยอมรับได้และสามารถควบคุมได้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ตรวจสอบได้อย่างมีระบบ</w:t>
      </w:r>
    </w:p>
    <w:p w14:paraId="12298D01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มาตรการ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กิจกรรมในการจัดการความเสี่ยงและ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มีการติดตามประเมินอย่างต่อเนื่อ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</w:t>
      </w:r>
    </w:p>
    <w:p w14:paraId="5F132D10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เพื่อเพิ่มประสิทธิภาพบริหารงานขององค์กรให้สอดคล้องกับสถานการณ์ปัจจุบันในการบรรลุ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ตามเป้าหมายที่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ไว้</w:t>
      </w:r>
    </w:p>
    <w:p w14:paraId="7DB4A683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เพื่อให้บุคลากรได้รับรู้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ตระหนักและเห็นความ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สําคัญ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ของการบริหารจัดการความเสี่ยง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สามารถ บริหารจัดการความเสี่ยงได้อย่างเป็นระบบในทิศทางเดียวกันการพิจารณาความเสี่ยงการ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กําหนด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 ความเสี่ยงและแนวทางการบริหารความเสี่ยง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ประจํ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าปีงบประมาณ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DC7B21">
        <w:rPr>
          <w:rFonts w:ascii="TH SarabunIT๙" w:hAnsi="TH SarabunIT๙" w:cs="TH SarabunIT๙"/>
          <w:sz w:val="32"/>
          <w:szCs w:val="32"/>
        </w:rPr>
        <w:t>.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DC7B2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2568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ดังน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</w:p>
    <w:p w14:paraId="1664D86B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พิจารณาโครงการ</w:t>
      </w:r>
      <w:r w:rsidRPr="00DC7B21">
        <w:rPr>
          <w:rFonts w:ascii="TH SarabunIT๙" w:hAnsi="TH SarabunIT๙" w:cs="TH SarabunIT๙"/>
          <w:sz w:val="32"/>
          <w:szCs w:val="32"/>
        </w:rPr>
        <w:t>/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กิจกรรมที่ได้รับการจัดสรรงบประมาณ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ประจํ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าปี</w:t>
      </w:r>
      <w:r w:rsidRPr="00DC7B21">
        <w:rPr>
          <w:rFonts w:ascii="TH SarabunIT๙" w:hAnsi="TH SarabunIT๙" w:cs="TH SarabunIT๙"/>
          <w:sz w:val="32"/>
          <w:szCs w:val="32"/>
        </w:rPr>
        <w:t>2566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เพื่อเป็นข้อมูล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ประกอบการจัดการแผนบริหารจัดการความเสี่ยง</w:t>
      </w:r>
    </w:p>
    <w:p w14:paraId="35CF38D8" w14:textId="77777777" w:rsidR="00D23C55" w:rsidRDefault="00D23C55" w:rsidP="00D23C55">
      <w:pPr>
        <w:pStyle w:val="a6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ระบบงาน</w:t>
      </w:r>
      <w:proofErr w:type="spellStart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สําคัญ</w:t>
      </w:r>
      <w:proofErr w:type="spellEnd"/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ที่สนับสนุนการดําเนินงานขององค์กรและขบวนการองค์กรชุมชน</w:t>
      </w:r>
      <w:r w:rsidRPr="00DC7B21">
        <w:rPr>
          <w:rFonts w:ascii="TH SarabunIT๙" w:hAnsi="TH SarabunIT๙" w:cs="TH SarabunIT๙"/>
          <w:sz w:val="32"/>
          <w:szCs w:val="32"/>
        </w:rPr>
        <w:t xml:space="preserve"> </w:t>
      </w:r>
      <w:r w:rsidRPr="00DC7B21">
        <w:rPr>
          <w:rFonts w:ascii="TH SarabunIT๙" w:hAnsi="TH SarabunIT๙" w:cs="TH SarabunIT๙"/>
          <w:sz w:val="32"/>
          <w:szCs w:val="32"/>
          <w:cs/>
          <w:lang w:bidi="th-TH"/>
        </w:rPr>
        <w:t>ซึ่งเป็นงาน ตามภารกิจหลัก</w:t>
      </w:r>
    </w:p>
    <w:p w14:paraId="2B9572F9" w14:textId="048D90D9" w:rsidR="009603FC" w:rsidRPr="00B37A20" w:rsidRDefault="009603FC" w:rsidP="009603FC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การบริหารจัดการความเสี่ยงมีความแตกต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างจากการตรวจสอบภายในอย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างไร</w:t>
      </w:r>
    </w:p>
    <w:p w14:paraId="4E529EC1" w14:textId="24BD128D" w:rsidR="009603FC" w:rsidRDefault="009603FC" w:rsidP="00044A0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3FC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นการท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งานในลักษณะที่ทุกภาระงานต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องประเมินความเสี่ยงก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อนปฏิบัติงานทุกครั้ง และแทรกกิจกรรมการตอบโต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ความเสี่ยงไว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อนเริ่มปฏิบัติงานหลักตามภาระงานปกติของการเฝ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าระวังความเสี่ยงล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วงหน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าจากทุกภาระงานร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วมกันโดยเป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วนหนึ่งของความรับผิดชอบปกติที่มีการรับรู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และยอมรับจากผู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ที่เกี่ยวของ (ผ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ู้นำ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งงานให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603FC">
        <w:rPr>
          <w:rFonts w:ascii="TH SarabunIT๙" w:hAnsi="TH SarabunIT๙" w:cs="TH SarabunIT๙"/>
          <w:sz w:val="32"/>
          <w:szCs w:val="32"/>
          <w:cs/>
        </w:rPr>
        <w:t>)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9603FC">
        <w:rPr>
          <w:rFonts w:ascii="TH SarabunIT๙" w:hAnsi="TH SarabunIT๙" w:cs="TH SarabunIT๙"/>
          <w:sz w:val="32"/>
          <w:szCs w:val="32"/>
          <w:cs/>
        </w:rPr>
        <w:t>ส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603FC">
        <w:rPr>
          <w:rFonts w:ascii="TH SarabunIT๙" w:hAnsi="TH SarabunIT๙" w:cs="TH SarabunIT๙"/>
          <w:sz w:val="32"/>
          <w:szCs w:val="32"/>
          <w:cs/>
        </w:rPr>
        <w:t>วนการตรวจสอบภายในจะเป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นในลักษณะก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03FC">
        <w:rPr>
          <w:rFonts w:ascii="TH SarabunIT๙" w:hAnsi="TH SarabunIT๙" w:cs="TH SarabunIT๙"/>
          <w:sz w:val="32"/>
          <w:szCs w:val="32"/>
          <w:cs/>
        </w:rPr>
        <w:t>กับติดตามความเสี่ยงเป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>นการสอบทาน เป</w:t>
      </w:r>
      <w:r w:rsidR="00044A0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9603FC">
        <w:rPr>
          <w:rFonts w:ascii="TH SarabunIT๙" w:hAnsi="TH SarabunIT๙" w:cs="TH SarabunIT๙"/>
          <w:sz w:val="32"/>
          <w:szCs w:val="32"/>
          <w:cs/>
        </w:rPr>
        <w:t xml:space="preserve">นลักษณะ </w:t>
      </w:r>
      <w:r w:rsidRPr="009603FC">
        <w:rPr>
          <w:rFonts w:ascii="TH SarabunIT๙" w:hAnsi="TH SarabunIT๙" w:cs="TH SarabunIT๙"/>
          <w:sz w:val="32"/>
          <w:szCs w:val="32"/>
        </w:rPr>
        <w:t>Post-Decision</w:t>
      </w:r>
    </w:p>
    <w:p w14:paraId="047D6AEA" w14:textId="77777777" w:rsidR="00D23C55" w:rsidRPr="009603FC" w:rsidRDefault="00D23C55" w:rsidP="00044A03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F7A171" w14:textId="7AA8C005" w:rsidR="009603FC" w:rsidRPr="00B37A20" w:rsidRDefault="009603FC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ประกอบที่ท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="00044A03" w:rsidRPr="00B37A2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เกิดการทุจริต</w:t>
      </w:r>
    </w:p>
    <w:p w14:paraId="72AF1CDF" w14:textId="777D3DDE" w:rsidR="00C3777F" w:rsidRDefault="00C3777F" w:rsidP="00C3777F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3777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C3777F">
        <w:rPr>
          <w:rFonts w:ascii="TH SarabunIT๙" w:hAnsi="TH SarabunIT๙" w:cs="TH SarabunIT๙"/>
          <w:sz w:val="32"/>
          <w:szCs w:val="32"/>
          <w:cs/>
        </w:rPr>
        <w:t>จจัยที่นำไปสู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การทุจริต 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Pr="00C3777F">
        <w:rPr>
          <w:rFonts w:ascii="TH SarabunIT๙" w:hAnsi="TH SarabunIT๙" w:cs="TH SarabunIT๙"/>
          <w:sz w:val="32"/>
          <w:szCs w:val="32"/>
        </w:rPr>
        <w:t xml:space="preserve">Pressure/Incentive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หรือแรงกด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C3777F">
        <w:rPr>
          <w:rFonts w:ascii="TH SarabunIT๙" w:hAnsi="TH SarabunIT๙" w:cs="TH SarabunIT๙"/>
          <w:sz w:val="32"/>
          <w:szCs w:val="32"/>
          <w:cs/>
        </w:rPr>
        <w:t>นหรือแรงจูงใจ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3777F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หรือโอกาส ซึ่งเกิดจากช่องโหวของระบบต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าง ๆ คุณภาพการควบคุม กำกับควบคุมภายในขององค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3777F">
        <w:rPr>
          <w:rFonts w:ascii="TH SarabunIT๙" w:hAnsi="TH SarabunIT๙" w:cs="TH SarabunIT๙"/>
          <w:sz w:val="32"/>
          <w:szCs w:val="32"/>
          <w:cs/>
        </w:rPr>
        <w:t>กรมีจุดอ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อน และ </w:t>
      </w:r>
      <w:r w:rsidRPr="00C3777F">
        <w:rPr>
          <w:rFonts w:ascii="TH SarabunIT๙" w:hAnsi="TH SarabunIT๙" w:cs="TH SarabunIT๙"/>
          <w:sz w:val="32"/>
          <w:szCs w:val="32"/>
        </w:rPr>
        <w:t xml:space="preserve">Rationalization  </w:t>
      </w:r>
      <w:r w:rsidRPr="00C3777F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การหาเหตุผลสนับสนุนการกระทำตามทฤษฎีสามเหลี่ยมการทุจริต (</w:t>
      </w:r>
      <w:r w:rsidRPr="00C3777F">
        <w:rPr>
          <w:rFonts w:ascii="TH SarabunIT๙" w:hAnsi="TH SarabunIT๙" w:cs="TH SarabunIT๙"/>
          <w:sz w:val="32"/>
          <w:szCs w:val="32"/>
        </w:rPr>
        <w:t>Fraud</w:t>
      </w:r>
      <w:r w:rsidR="00D23C55">
        <w:rPr>
          <w:rFonts w:ascii="TH SarabunIT๙" w:hAnsi="TH SarabunIT๙" w:cs="TH SarabunIT๙"/>
          <w:sz w:val="32"/>
          <w:szCs w:val="32"/>
        </w:rPr>
        <w:t xml:space="preserve"> )</w:t>
      </w:r>
    </w:p>
    <w:p w14:paraId="1ABB6649" w14:textId="77777777" w:rsidR="00D23C55" w:rsidRPr="00C3777F" w:rsidRDefault="00D23C55" w:rsidP="00C3777F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383BC" w14:textId="334A1996" w:rsidR="00C3777F" w:rsidRPr="00B37A20" w:rsidRDefault="00AE7488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777F"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ขอบเขตประเมินความเสี่ยงการทุจริต</w:t>
      </w:r>
    </w:p>
    <w:p w14:paraId="13118C5B" w14:textId="0501C0C7" w:rsidR="00C3777F" w:rsidRPr="00C3777F" w:rsidRDefault="00C3777F" w:rsidP="00C377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งประเภทความเสี่ยงการทุจริต 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C3777F">
        <w:rPr>
          <w:rFonts w:ascii="TH SarabunIT๙" w:hAnsi="TH SarabunIT๙" w:cs="TH SarabunIT๙"/>
          <w:sz w:val="32"/>
          <w:szCs w:val="32"/>
          <w:cs/>
        </w:rPr>
        <w:t>น ๓ 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 ดังนี้</w:t>
      </w:r>
    </w:p>
    <w:p w14:paraId="3E2C1CD9" w14:textId="732EE62A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๑. ความเสี่ยงการทุจริตที่เกี่ยวของกับการพิจารณาอนุมัติ อนุญาต ภารกิจให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บริการประชาชนอนุมัติ หรืออนุญาตตามพระราชบัญญัติการอำนวยความสะดวกการพิจารณาอนุญาตของทางราชการ พ.ศ. ๒๕๕๘)</w:t>
      </w:r>
    </w:p>
    <w:p w14:paraId="3D5B77DD" w14:textId="7205C4FE" w:rsidR="00C3777F" w:rsidRP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๒. ความเสี่ยงการทุจริตในความโปร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งสของก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3777F">
        <w:rPr>
          <w:rFonts w:ascii="TH SarabunIT๙" w:hAnsi="TH SarabunIT๙" w:cs="TH SarabunIT๙"/>
          <w:sz w:val="32"/>
          <w:szCs w:val="32"/>
          <w:cs/>
        </w:rPr>
        <w:t>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อำนาจและตำแหน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าที่</w:t>
      </w:r>
    </w:p>
    <w:p w14:paraId="49B6DF9B" w14:textId="47155776" w:rsidR="003C5ADA" w:rsidRDefault="00D23C55" w:rsidP="003C5ADA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3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C1E69A" wp14:editId="22C44501">
                <wp:simplePos x="0" y="0"/>
                <wp:positionH relativeFrom="page">
                  <wp:posOffset>2406015</wp:posOffset>
                </wp:positionH>
                <wp:positionV relativeFrom="paragraph">
                  <wp:posOffset>1710055</wp:posOffset>
                </wp:positionV>
                <wp:extent cx="3333115" cy="294005"/>
                <wp:effectExtent l="0" t="0" r="19685" b="1079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115" cy="2940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A0AA8E" w14:textId="77777777" w:rsidR="00D23C55" w:rsidRPr="00014635" w:rsidRDefault="00D23C55" w:rsidP="00D23C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63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การใช้จ่ายงบประมาณและการบริหารจัดการทรัพยากร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E69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89.45pt;margin-top:134.65pt;width:262.45pt;height:23.15pt;z-index:-251653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" filled="f" strokeweight=".48pt">
                <v:path arrowok="t"/>
                <v:textbox inset="0,0,0,0">
                  <w:txbxContent>
                    <w:p w14:paraId="6FA0AA8E" w14:textId="77777777" w:rsidR="00D23C55" w:rsidRPr="00014635" w:rsidRDefault="00D23C55" w:rsidP="00D23C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1463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การใช้จ่ายงบประมาณและการบริหารจัดการทรัพยากร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E3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7D86BAE" wp14:editId="508B26B6">
                <wp:simplePos x="0" y="0"/>
                <wp:positionH relativeFrom="page">
                  <wp:posOffset>2945130</wp:posOffset>
                </wp:positionH>
                <wp:positionV relativeFrom="paragraph">
                  <wp:posOffset>1213485</wp:posOffset>
                </wp:positionV>
                <wp:extent cx="2277745" cy="309880"/>
                <wp:effectExtent l="0" t="0" r="27305" b="1397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309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C83AD8" w14:textId="77777777" w:rsidR="00D23C55" w:rsidRPr="008E3442" w:rsidRDefault="00D23C55" w:rsidP="00D23C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การใช้</w:t>
                            </w:r>
                            <w:proofErr w:type="spellStart"/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อํานาจ</w:t>
                            </w:r>
                            <w:proofErr w:type="spellEnd"/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proofErr w:type="spellStart"/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ตําแหน่ง</w:t>
                            </w:r>
                            <w:proofErr w:type="spellEnd"/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6BAE" id="Textbox 4" o:spid="_x0000_s1027" type="#_x0000_t202" style="position:absolute;left:0;text-align:left;margin-left:231.9pt;margin-top:95.55pt;width:179.35pt;height:24.4pt;z-index:-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" filled="f" strokeweight=".48pt">
                <v:path arrowok="t"/>
                <v:textbox inset="0,0,0,0">
                  <w:txbxContent>
                    <w:p w14:paraId="56C83AD8" w14:textId="77777777" w:rsidR="00D23C55" w:rsidRPr="008E3442" w:rsidRDefault="00D23C55" w:rsidP="00D23C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การใช้</w:t>
                      </w:r>
                      <w:proofErr w:type="spellStart"/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อํานาจ</w:t>
                      </w:r>
                      <w:proofErr w:type="spellEnd"/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proofErr w:type="spellStart"/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ตําแหน่ง</w:t>
                      </w:r>
                      <w:proofErr w:type="spellEnd"/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๓. ความเสี่ยงการทุจริตในความโปร</w:t>
      </w:r>
      <w:r w:rsidR="00C3777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งใสของการใช</w:t>
      </w:r>
      <w:r w:rsidR="00C3777F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จ</w:t>
      </w:r>
      <w:r w:rsidR="00C3777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3777F" w:rsidRPr="00C3777F">
        <w:rPr>
          <w:rFonts w:ascii="TH SarabunIT๙" w:hAnsi="TH SarabunIT๙" w:cs="TH SarabunIT๙"/>
          <w:sz w:val="32"/>
          <w:szCs w:val="32"/>
          <w:cs/>
        </w:rPr>
        <w:t>ายงบประมาณและการบริหารจัดการทรัพยากรภาครัฐการ</w:t>
      </w:r>
    </w:p>
    <w:p w14:paraId="234C791A" w14:textId="335AD26E" w:rsidR="00D23C55" w:rsidRPr="008E3442" w:rsidRDefault="00D23C55" w:rsidP="00D23C55">
      <w:pPr>
        <w:rPr>
          <w:rFonts w:ascii="TH SarabunIT๙" w:hAnsi="TH SarabunIT๙" w:cs="TH SarabunIT๙"/>
          <w:sz w:val="32"/>
          <w:szCs w:val="32"/>
        </w:rPr>
      </w:pPr>
      <w:r w:rsidRPr="008E344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B0AE874" wp14:editId="6C84A5C5">
                <wp:simplePos x="0" y="0"/>
                <wp:positionH relativeFrom="page">
                  <wp:posOffset>2981325</wp:posOffset>
                </wp:positionH>
                <wp:positionV relativeFrom="paragraph">
                  <wp:posOffset>284480</wp:posOffset>
                </wp:positionV>
                <wp:extent cx="2253615" cy="301625"/>
                <wp:effectExtent l="0" t="0" r="13335" b="2222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3615" cy="301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1BCE5A" w14:textId="77777777" w:rsidR="00D23C55" w:rsidRPr="008E3442" w:rsidRDefault="00D23C55" w:rsidP="00D23C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การพิจารณาอนุมัติ</w:t>
                            </w: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E34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E874" id="Textbox 3" o:spid="_x0000_s1028" type="#_x0000_t202" style="position:absolute;margin-left:234.75pt;margin-top:22.4pt;width:177.45pt;height:23.75pt;z-index:-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" filled="f" strokeweight=".48pt">
                <v:path arrowok="t"/>
                <v:textbox inset="0,0,0,0">
                  <w:txbxContent>
                    <w:p w14:paraId="451BCE5A" w14:textId="77777777" w:rsidR="00D23C55" w:rsidRPr="008E3442" w:rsidRDefault="00D23C55" w:rsidP="00D23C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การพิจารณาอนุมัติ</w:t>
                      </w: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E344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อนุญาต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5F975D" w14:textId="3B6B25BA" w:rsidR="00C3777F" w:rsidRDefault="00C3777F" w:rsidP="00D23C55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7A20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ประเมินความเสี่ยงการทุจริต</w:t>
      </w:r>
      <w:r w:rsidR="003C5A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93368D" w14:textId="77777777" w:rsidR="003C5ADA" w:rsidRPr="00B37A20" w:rsidRDefault="003C5ADA" w:rsidP="003C5ADA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EAE37" w14:textId="77777777" w:rsidR="00C3777F" w:rsidRPr="003C5ADA" w:rsidRDefault="00C3777F" w:rsidP="00C3777F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5ADA">
        <w:rPr>
          <w:rFonts w:ascii="TH SarabunIT๙" w:hAnsi="TH SarabunIT๙" w:cs="TH SarabunIT๙"/>
          <w:b/>
          <w:bCs/>
          <w:sz w:val="32"/>
          <w:szCs w:val="32"/>
          <w:cs/>
        </w:rPr>
        <w:t>๑. การระบุความเสี่ยง (</w:t>
      </w:r>
      <w:r w:rsidRPr="003C5ADA">
        <w:rPr>
          <w:rFonts w:ascii="TH SarabunIT๙" w:hAnsi="TH SarabunIT๙" w:cs="TH SarabunIT๙"/>
          <w:b/>
          <w:bCs/>
          <w:sz w:val="32"/>
          <w:szCs w:val="32"/>
        </w:rPr>
        <w:t>Risk Identification)</w:t>
      </w:r>
    </w:p>
    <w:p w14:paraId="7F90F50B" w14:textId="3022A677" w:rsidR="00C3777F" w:rsidRDefault="00C3777F" w:rsidP="00B37A20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777F">
        <w:rPr>
          <w:rFonts w:ascii="TH SarabunIT๙" w:hAnsi="TH SarabunIT๙" w:cs="TH SarabunIT๙"/>
          <w:sz w:val="32"/>
          <w:szCs w:val="32"/>
          <w:cs/>
        </w:rPr>
        <w:t>ขั้นตอนที่ ๑ 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อมูลที่ใด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จากขั้นเตรียมการในส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วนรายละเอียดขั้นตอน แนวทางหรือเกณ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การปฏิบัติงานของกระบวนงานที่จะทำการประเมินความเสี่ยงการทุจริต ซึ่งในขั้นตอนการปฏิบัติงานนั้น 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อมประกอบไปด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วยขั้นตอนย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อยในการระบุความเสี่ยงตามขั้นตอนที่ ๑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ทำการระบุความเสี่ยง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3777F">
        <w:rPr>
          <w:rFonts w:ascii="TH SarabunIT๙" w:hAnsi="TH SarabunIT๙" w:cs="TH SarabunIT๙"/>
          <w:sz w:val="32"/>
          <w:szCs w:val="32"/>
          <w:cs/>
        </w:rPr>
        <w:t>ธิบายรายละเอียด รูปแบบ พฤติการณความเสี่ยงเฉพาะที่มีความสี่ยงการทุจริตเท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านั้น และในการประเมินต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องคำนึงถึงความเสี่ยงในภาพรวมของการดำเนินงานเรื่องที่จะทำการประเมินด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 เนื่องจากในกระบวนงานการปฏิบัติงานตามชั้นตอนอาจไม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พบความเสี่ยงหรือความเสี่ยงต่ำ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อาจพบว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ามีความเสี่ยงในเรื่องนั้น </w:t>
      </w:r>
      <w:r w:rsidRPr="00C3777F">
        <w:rPr>
          <w:rFonts w:ascii="TH SarabunIT๙" w:hAnsi="TH SarabunIT๙" w:cs="TH SarabunIT๙"/>
          <w:sz w:val="32"/>
          <w:szCs w:val="32"/>
        </w:rPr>
        <w:t>1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อยู่ในขั้นตอนก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็เป็นได้</w:t>
      </w:r>
      <w:r w:rsidRPr="00C3777F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ด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3777F">
        <w:rPr>
          <w:rFonts w:ascii="TH SarabunIT๙" w:hAnsi="TH SarabunIT๙" w:cs="TH SarabunIT๙"/>
          <w:sz w:val="32"/>
          <w:szCs w:val="32"/>
          <w:cs/>
        </w:rPr>
        <w:t>องคำนึงว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าหน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3777F">
        <w:rPr>
          <w:rFonts w:ascii="TH SarabunIT๙" w:hAnsi="TH SarabunIT๙" w:cs="TH SarabunIT๙"/>
          <w:sz w:val="32"/>
          <w:szCs w:val="32"/>
          <w:cs/>
        </w:rPr>
        <w:t>วยงานจะมี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="00D23C55">
        <w:rPr>
          <w:rFonts w:ascii="TH SarabunIT๙" w:hAnsi="TH SarabunIT๙" w:cs="TH SarabunIT๙"/>
          <w:sz w:val="32"/>
          <w:szCs w:val="32"/>
        </w:rPr>
        <w:t>(</w:t>
      </w:r>
      <w:r w:rsidRPr="00C3777F">
        <w:rPr>
          <w:rFonts w:ascii="TH SarabunIT๙" w:hAnsi="TH SarabunIT๙" w:cs="TH SarabunIT๙"/>
          <w:sz w:val="32"/>
          <w:szCs w:val="32"/>
        </w:rPr>
        <w:t>Triangle)</w:t>
      </w:r>
      <w:r w:rsidR="005C41B6">
        <w:rPr>
          <w:rFonts w:ascii="TH SarabunIT๙" w:hAnsi="TH SarabunIT๙" w:cs="TH SarabunIT๙"/>
          <w:sz w:val="32"/>
          <w:szCs w:val="32"/>
        </w:rPr>
        <w:t xml:space="preserve">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มาตรการป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องกันหรือแก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ไขความเสี่ยงการทุจริตนั้นอยู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ว น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ข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อมูลรายละเอียดดังกล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>าวลงในประเภทของความเสี่ยงซึ่งเป</w:t>
      </w:r>
      <w:r w:rsidR="005C41B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5C41B6" w:rsidRPr="005C41B6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5C41B6" w:rsidRPr="005C41B6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C41B6" w:rsidRPr="005C41B6">
        <w:rPr>
          <w:rFonts w:ascii="TH SarabunIT๙" w:hAnsi="TH SarabunIT๙" w:cs="TH SarabunIT๙"/>
          <w:sz w:val="32"/>
          <w:szCs w:val="32"/>
        </w:rPr>
        <w:t>Unknown Factor</w:t>
      </w:r>
    </w:p>
    <w:p w14:paraId="385CA1FA" w14:textId="77777777" w:rsidR="00D23C55" w:rsidRDefault="00D23C55" w:rsidP="00D23C55">
      <w:pPr>
        <w:pStyle w:val="a6"/>
        <w:numPr>
          <w:ilvl w:val="0"/>
          <w:numId w:val="3"/>
        </w:numPr>
        <w:ind w:left="1134" w:hanging="283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ความเสี่ยงการทุจริตที่เกี่ยวข้องกับการพิจารณา</w:t>
      </w:r>
      <w:r w:rsidRPr="00D5212C">
        <w:rPr>
          <w:rFonts w:ascii="TH SarabunIT๙" w:hAnsi="TH SarabunIT๙" w:cs="TH SarabunIT๙"/>
          <w:sz w:val="32"/>
          <w:szCs w:val="32"/>
        </w:rPr>
        <w:t xml:space="preserve"> </w:t>
      </w: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อนุญาต</w:t>
      </w:r>
    </w:p>
    <w:p w14:paraId="54BEC69D" w14:textId="77777777" w:rsidR="00D23C55" w:rsidRDefault="00D23C55" w:rsidP="00D23C55">
      <w:pPr>
        <w:pStyle w:val="a6"/>
        <w:numPr>
          <w:ilvl w:val="0"/>
          <w:numId w:val="3"/>
        </w:numPr>
        <w:ind w:left="1134" w:hanging="283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ความเสี่ยงความทุจริตในความโปร่งใสของการใช้</w:t>
      </w:r>
      <w:proofErr w:type="spellStart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อํานาจ</w:t>
      </w:r>
      <w:proofErr w:type="spellEnd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proofErr w:type="spellStart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ตําแหน่ง</w:t>
      </w:r>
      <w:proofErr w:type="spellEnd"/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หน้าที่</w:t>
      </w:r>
    </w:p>
    <w:p w14:paraId="35D66A39" w14:textId="0C0DD3D0" w:rsidR="00D23C55" w:rsidRDefault="00D23C55" w:rsidP="00D23C55">
      <w:pPr>
        <w:pStyle w:val="a6"/>
        <w:numPr>
          <w:ilvl w:val="0"/>
          <w:numId w:val="3"/>
        </w:numPr>
        <w:ind w:left="1134" w:hanging="283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ความเสี่ยงการทุจริตในความโปร่งใสของการใช้จ่ายงบประมาณและการบริหารจัดการ</w:t>
      </w:r>
      <w:r w:rsidRPr="00D5212C">
        <w:rPr>
          <w:rFonts w:ascii="TH SarabunIT๙" w:hAnsi="TH SarabunIT๙" w:cs="TH SarabunIT๙"/>
          <w:sz w:val="32"/>
          <w:szCs w:val="32"/>
        </w:rPr>
        <w:t xml:space="preserve"> </w:t>
      </w:r>
      <w:r w:rsidRPr="00D5212C">
        <w:rPr>
          <w:rFonts w:ascii="TH SarabunIT๙" w:hAnsi="TH SarabunIT๙" w:cs="TH SarabunIT๙"/>
          <w:sz w:val="32"/>
          <w:szCs w:val="32"/>
          <w:cs/>
          <w:lang w:bidi="th-TH"/>
        </w:rPr>
        <w:t>ทรัพยากรภาครัฐ</w:t>
      </w:r>
    </w:p>
    <w:p w14:paraId="09838152" w14:textId="35F05F62" w:rsidR="00836A3A" w:rsidRDefault="00836A3A" w:rsidP="00836A3A">
      <w:pPr>
        <w:rPr>
          <w:rFonts w:ascii="TH SarabunIT๙" w:hAnsi="TH SarabunIT๙" w:cs="TH SarabunIT๙"/>
          <w:sz w:val="32"/>
          <w:szCs w:val="32"/>
        </w:rPr>
      </w:pPr>
    </w:p>
    <w:p w14:paraId="61880446" w14:textId="3A18CAD2" w:rsidR="00836A3A" w:rsidRDefault="00836A3A" w:rsidP="00836A3A">
      <w:pPr>
        <w:rPr>
          <w:rFonts w:ascii="TH SarabunIT๙" w:hAnsi="TH SarabunIT๙" w:cs="TH SarabunIT๙"/>
          <w:sz w:val="32"/>
          <w:szCs w:val="32"/>
        </w:rPr>
      </w:pPr>
    </w:p>
    <w:p w14:paraId="6429A883" w14:textId="77777777" w:rsidR="00836A3A" w:rsidRPr="00836A3A" w:rsidRDefault="00836A3A" w:rsidP="00836A3A">
      <w:pPr>
        <w:rPr>
          <w:rFonts w:ascii="TH SarabunIT๙" w:hAnsi="TH SarabunIT๙" w:cs="TH SarabunIT๙"/>
          <w:sz w:val="32"/>
          <w:szCs w:val="32"/>
        </w:rPr>
      </w:pPr>
    </w:p>
    <w:p w14:paraId="7DB5E9D7" w14:textId="77777777" w:rsidR="00D23C55" w:rsidRPr="00D5212C" w:rsidRDefault="00D23C55" w:rsidP="00D23C55">
      <w:pPr>
        <w:pStyle w:val="a6"/>
        <w:ind w:left="2520" w:firstLine="0"/>
        <w:rPr>
          <w:rFonts w:ascii="TH SarabunIT๙" w:hAnsi="TH SarabunIT๙" w:cs="TH SarabunIT๙"/>
          <w:sz w:val="32"/>
          <w:szCs w:val="32"/>
        </w:rPr>
      </w:pPr>
    </w:p>
    <w:p w14:paraId="3C58DE80" w14:textId="46D8D4D7" w:rsidR="00D23C55" w:rsidRDefault="00D23C55" w:rsidP="00D23C55">
      <w:pPr>
        <w:pStyle w:val="a4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212C">
        <w:rPr>
          <w:rFonts w:ascii="TH SarabunIT๙" w:hAnsi="TH SarabunIT๙" w:cs="TH SarabunIT๙"/>
          <w:b/>
          <w:bCs/>
          <w:sz w:val="32"/>
          <w:szCs w:val="32"/>
          <w:cs/>
        </w:rPr>
        <w:t>ตารางระบุความเสี่ยงการทุจริต</w:t>
      </w:r>
      <w:r w:rsidRPr="00D5212C">
        <w:rPr>
          <w:rFonts w:ascii="TH SarabunIT๙" w:hAnsi="TH SarabunIT๙" w:cs="TH SarabunIT๙"/>
          <w:b/>
          <w:bCs/>
          <w:sz w:val="32"/>
          <w:szCs w:val="32"/>
        </w:rPr>
        <w:t xml:space="preserve"> (know factor </w:t>
      </w:r>
      <w:r w:rsidRPr="00D5212C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D5212C">
        <w:rPr>
          <w:rFonts w:ascii="TH SarabunIT๙" w:hAnsi="TH SarabunIT๙" w:cs="TH SarabunIT๙"/>
          <w:b/>
          <w:bCs/>
          <w:sz w:val="32"/>
          <w:szCs w:val="32"/>
        </w:rPr>
        <w:t xml:space="preserve"> Unknow factor) </w:t>
      </w:r>
      <w:r w:rsidRPr="00D5212C">
        <w:rPr>
          <w:rFonts w:ascii="TH SarabunIT๙" w:hAnsi="TH SarabunIT๙" w:cs="TH SarabunIT๙"/>
          <w:b/>
          <w:bCs/>
          <w:sz w:val="32"/>
          <w:szCs w:val="32"/>
          <w:cs/>
        </w:rPr>
        <w:t>ตารางระบุความเสี่ยง</w:t>
      </w:r>
    </w:p>
    <w:p w14:paraId="63CD0B85" w14:textId="77777777" w:rsidR="009D13D6" w:rsidRDefault="009D13D6" w:rsidP="005C41B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13D6" w14:paraId="5BFD64FE" w14:textId="77777777" w:rsidTr="009D13D6">
        <w:tc>
          <w:tcPr>
            <w:tcW w:w="4508" w:type="dxa"/>
          </w:tcPr>
          <w:p w14:paraId="06C093A6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Known</w:t>
            </w:r>
          </w:p>
          <w:p w14:paraId="5894AEC3" w14:textId="24ECF8C2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602055C1" w14:textId="4F7CE10E" w:rsidR="009D13D6" w:rsidRP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ความเสี่ยงทั้ง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ญหา/พฤติกรรมที่เคยรับรู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าเคยเกิดมาก่อน คาดหมายได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มีโอกาสสูงที่จะเกิด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</w:t>
            </w:r>
          </w:p>
          <w:p w14:paraId="5B014D40" w14:textId="50634085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นานอยู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</w:p>
        </w:tc>
      </w:tr>
      <w:tr w:rsidR="009D13D6" w14:paraId="41B1F843" w14:textId="77777777" w:rsidTr="009D13D6">
        <w:tc>
          <w:tcPr>
            <w:tcW w:w="4508" w:type="dxa"/>
          </w:tcPr>
          <w:p w14:paraId="07B493D4" w14:textId="77777777" w:rsidR="009D13D6" w:rsidRP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Unknown</w:t>
            </w:r>
          </w:p>
          <w:p w14:paraId="23184ED3" w14:textId="1E76F5AC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>Factor</w:t>
            </w:r>
          </w:p>
        </w:tc>
        <w:tc>
          <w:tcPr>
            <w:tcW w:w="4508" w:type="dxa"/>
          </w:tcPr>
          <w:p w14:paraId="7694B35D" w14:textId="37991029" w:rsidR="009D13D6" w:rsidRDefault="009D13D6" w:rsidP="009D13D6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ปัจจัยความเสี่ยงที่มาจากการพยากรณ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ประมาณการล่วงหน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าในอนาคต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ญหา/พฤติกรรมความเสี่ยงที่อาจจะเกิดขึ้น (คิดล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วงหน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า ตีตนไปก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อนไข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เสมอ)</w:t>
            </w:r>
          </w:p>
        </w:tc>
      </w:tr>
    </w:tbl>
    <w:p w14:paraId="26268E02" w14:textId="77777777" w:rsidR="00D23C55" w:rsidRDefault="00D23C55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73132" w14:textId="0E747E86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9D13D6">
        <w:rPr>
          <w:rFonts w:ascii="TH SarabunIT๙" w:hAnsi="TH SarabunIT๙" w:cs="TH SarabunIT๙"/>
          <w:sz w:val="32"/>
          <w:szCs w:val="32"/>
          <w:cs/>
        </w:rPr>
        <w:t>2. เกณฑ์ระดับโอกาสที่จะเกิดความเสี่ยง (</w:t>
      </w:r>
      <w:r w:rsidRPr="009D13D6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9D13D6">
        <w:rPr>
          <w:rFonts w:ascii="TH SarabunIT๙" w:hAnsi="TH SarabunIT๙" w:cs="TH SarabunIT๙"/>
          <w:sz w:val="32"/>
          <w:szCs w:val="32"/>
          <w:cs/>
        </w:rPr>
        <w:t>เชิงคุณภาพ</w:t>
      </w:r>
    </w:p>
    <w:p w14:paraId="24AB30DC" w14:textId="77777777" w:rsidR="009D13D6" w:rsidRDefault="009D13D6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9D13D6" w14:paraId="51CAEAF6" w14:textId="77777777" w:rsidTr="009D13D6">
        <w:tc>
          <w:tcPr>
            <w:tcW w:w="1129" w:type="dxa"/>
          </w:tcPr>
          <w:p w14:paraId="38F6C473" w14:textId="2A06BA36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6DDB4FC2" w14:textId="6EBDD497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118FB978" w14:textId="5790F61E" w:rsidR="009D13D6" w:rsidRDefault="009D13D6" w:rsidP="009D13D6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9D13D6" w14:paraId="25CC054A" w14:textId="77777777" w:rsidTr="009D13D6">
        <w:tc>
          <w:tcPr>
            <w:tcW w:w="1129" w:type="dxa"/>
          </w:tcPr>
          <w:p w14:paraId="70A4CC4F" w14:textId="5F2285C7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7D3EF6F2" w14:textId="380E513E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739492AE" w14:textId="267B83A3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25 ครั้ง</w:t>
            </w:r>
          </w:p>
        </w:tc>
      </w:tr>
      <w:tr w:rsidR="009D13D6" w14:paraId="1B0B63A0" w14:textId="77777777" w:rsidTr="009D13D6">
        <w:tc>
          <w:tcPr>
            <w:tcW w:w="1129" w:type="dxa"/>
          </w:tcPr>
          <w:p w14:paraId="1EF3A6E6" w14:textId="4A730D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456962E" w14:textId="4B95E553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08CC2746" w14:textId="0D1628A6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เกิน 20 ครั้ง</w:t>
            </w:r>
          </w:p>
        </w:tc>
      </w:tr>
      <w:tr w:rsidR="009D13D6" w14:paraId="224B5630" w14:textId="77777777" w:rsidTr="009D13D6">
        <w:tc>
          <w:tcPr>
            <w:tcW w:w="1129" w:type="dxa"/>
          </w:tcPr>
          <w:p w14:paraId="1EF9B7A3" w14:textId="3ACCF75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6D0698C4" w14:textId="25A5725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311F8C04" w14:textId="7561EFC1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  <w:tr w:rsidR="009D13D6" w14:paraId="65649DE0" w14:textId="77777777" w:rsidTr="009D13D6">
        <w:tc>
          <w:tcPr>
            <w:tcW w:w="1129" w:type="dxa"/>
          </w:tcPr>
          <w:p w14:paraId="3F363605" w14:textId="6439EB2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1DC33BB4" w14:textId="40502E3B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65D632B8" w14:textId="4779383D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10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</w:tr>
      <w:tr w:rsidR="009D13D6" w14:paraId="71C47FFD" w14:textId="77777777" w:rsidTr="009D13D6">
        <w:tc>
          <w:tcPr>
            <w:tcW w:w="1129" w:type="dxa"/>
          </w:tcPr>
          <w:p w14:paraId="60097CD4" w14:textId="1CFFC8A9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6706C4C7" w14:textId="15A73630" w:rsidR="009D13D6" w:rsidRDefault="009D13D6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09B7F87D" w14:textId="3C9C972E" w:rsidR="009D13D6" w:rsidRDefault="009D13D6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มีโอกาสเกิดการกระท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เกิน </w:t>
            </w:r>
            <w:r w:rsidRPr="009D13D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</w:tr>
    </w:tbl>
    <w:p w14:paraId="4D036686" w14:textId="77777777" w:rsidR="009D13D6" w:rsidRDefault="009D13D6" w:rsidP="00F3051A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14:paraId="7091C763" w14:textId="306ECD15" w:rsidR="009D13D6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t xml:space="preserve">3. 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เกณฑ์ระดับความรุนแรงของผลกระทบ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>Impact)</w:t>
      </w:r>
    </w:p>
    <w:p w14:paraId="37FB99B3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193"/>
      </w:tblGrid>
      <w:tr w:rsidR="00F3051A" w14:paraId="384F19A6" w14:textId="77777777" w:rsidTr="00404330">
        <w:tc>
          <w:tcPr>
            <w:tcW w:w="1129" w:type="dxa"/>
          </w:tcPr>
          <w:p w14:paraId="7E2C0C38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694" w:type="dxa"/>
          </w:tcPr>
          <w:p w14:paraId="7ADDC14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5193" w:type="dxa"/>
          </w:tcPr>
          <w:p w14:paraId="284D4B51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</w:tc>
      </w:tr>
      <w:tr w:rsidR="00F3051A" w14:paraId="0E7F31BE" w14:textId="77777777" w:rsidTr="00404330">
        <w:tc>
          <w:tcPr>
            <w:tcW w:w="1129" w:type="dxa"/>
          </w:tcPr>
          <w:p w14:paraId="4D97CA1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5331F8C7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193" w:type="dxa"/>
          </w:tcPr>
          <w:p w14:paraId="2FCC2B7B" w14:textId="0A3EDC07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</w:p>
          <w:p w14:paraId="46ACEC4F" w14:textId="1460EA51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นภัยด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านความมั่นคง อาชญากรรม และ</w:t>
            </w:r>
          </w:p>
          <w:p w14:paraId="3F21CB40" w14:textId="72F26D19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ความรุนแรงอื่น ๆ</w:t>
            </w:r>
          </w:p>
        </w:tc>
      </w:tr>
      <w:tr w:rsidR="00F3051A" w14:paraId="6AB654BE" w14:textId="77777777" w:rsidTr="00404330">
        <w:tc>
          <w:tcPr>
            <w:tcW w:w="1129" w:type="dxa"/>
          </w:tcPr>
          <w:p w14:paraId="40A3F12F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6C686386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193" w:type="dxa"/>
          </w:tcPr>
          <w:p w14:paraId="71242D8F" w14:textId="447FB6DA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 และประชาชนไม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7BBF0882" w14:textId="13F4C9ED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รับความสะดวก</w:t>
            </w:r>
          </w:p>
        </w:tc>
      </w:tr>
      <w:tr w:rsidR="00F3051A" w14:paraId="0629E921" w14:textId="77777777" w:rsidTr="00404330">
        <w:tc>
          <w:tcPr>
            <w:tcW w:w="1129" w:type="dxa"/>
          </w:tcPr>
          <w:p w14:paraId="6FDDDE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4" w:type="dxa"/>
          </w:tcPr>
          <w:p w14:paraId="2D9CA18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193" w:type="dxa"/>
          </w:tcPr>
          <w:p w14:paraId="6CEE1F0B" w14:textId="08CD46CF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เสียหายต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อภาพลักษณ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</w:t>
            </w:r>
          </w:p>
        </w:tc>
      </w:tr>
      <w:tr w:rsidR="00F3051A" w14:paraId="0D36FF60" w14:textId="77777777" w:rsidTr="00404330">
        <w:tc>
          <w:tcPr>
            <w:tcW w:w="1129" w:type="dxa"/>
          </w:tcPr>
          <w:p w14:paraId="10E13B7B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14:paraId="2BB3A2C5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193" w:type="dxa"/>
          </w:tcPr>
          <w:p w14:paraId="2578252D" w14:textId="25411A5A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51A" w14:paraId="68A6E98B" w14:textId="77777777" w:rsidTr="00404330">
        <w:tc>
          <w:tcPr>
            <w:tcW w:w="1129" w:type="dxa"/>
          </w:tcPr>
          <w:p w14:paraId="11EFB90E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349B03E3" w14:textId="77777777" w:rsidR="00F3051A" w:rsidRDefault="00F3051A" w:rsidP="0040433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13D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193" w:type="dxa"/>
          </w:tcPr>
          <w:p w14:paraId="39F0DEFA" w14:textId="657428CD" w:rsidR="00F3051A" w:rsidRDefault="00F3051A" w:rsidP="0040433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1FAD0E1" w14:textId="77777777" w:rsidR="00F3051A" w:rsidRDefault="00F3051A" w:rsidP="009D13D6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1FCBB" w14:textId="06C7D620" w:rsidR="00AE7488" w:rsidRDefault="00F3051A" w:rsidP="00B37A20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Degree of Risk)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แสดงถึงระดับความส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คัญในการบริหารความเสี่ยงโดยพิจารณา จากผลคูณของระดับโอกาสที่จะเกิดความเสี่ยง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160AF830" w14:textId="7B7169FA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ละสาเหตุ (โอกาส </w:t>
      </w:r>
      <w:r w:rsidRPr="00F3051A">
        <w:rPr>
          <w:rFonts w:ascii="TH SarabunIT๙" w:hAnsi="TH SarabunIT๙" w:cs="TH SarabunIT๙"/>
          <w:sz w:val="32"/>
          <w:szCs w:val="32"/>
        </w:rPr>
        <w:t xml:space="preserve">× </w:t>
      </w:r>
      <w:r w:rsidRPr="00F3051A">
        <w:rPr>
          <w:rFonts w:ascii="TH SarabunIT๙" w:hAnsi="TH SarabunIT๙" w:cs="TH SarabunIT๙"/>
          <w:sz w:val="32"/>
          <w:szCs w:val="32"/>
          <w:cs/>
        </w:rPr>
        <w:t>ผลกระทบ)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หนดเกณ</w:t>
      </w:r>
      <w:r>
        <w:rPr>
          <w:rFonts w:ascii="TH SarabunIT๙" w:hAnsi="TH SarabunIT๙" w:cs="TH SarabunIT๙" w:hint="cs"/>
          <w:sz w:val="32"/>
          <w:szCs w:val="32"/>
          <w:cs/>
        </w:rPr>
        <w:t>ฑ์</w:t>
      </w:r>
      <w:r w:rsidRPr="00F3051A"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4 ระดับ ดังนี้</w:t>
      </w:r>
      <w:r w:rsidRPr="00F3051A">
        <w:rPr>
          <w:rFonts w:ascii="TH SarabunIT๙" w:hAnsi="TH SarabunIT๙" w:cs="TH SarabunIT๙"/>
          <w:sz w:val="32"/>
          <w:szCs w:val="32"/>
        </w:rPr>
        <w:cr/>
      </w:r>
    </w:p>
    <w:p w14:paraId="113BC853" w14:textId="2D329BB5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098C3ABC" w14:textId="63B5F8D0" w:rsidR="00836A3A" w:rsidRDefault="00836A3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57173E72" w14:textId="31C3710F" w:rsidR="00836A3A" w:rsidRDefault="00836A3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31D51787" w14:textId="77777777" w:rsidR="00836A3A" w:rsidRDefault="00836A3A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4EC76F6A" w14:textId="77F7BAB4" w:rsidR="00F3051A" w:rsidRDefault="00F3051A" w:rsidP="00F3051A">
      <w:pPr>
        <w:pStyle w:val="a4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</w:rPr>
        <w:t xml:space="preserve">4. </w:t>
      </w:r>
      <w:r w:rsidRPr="00F3051A">
        <w:rPr>
          <w:rFonts w:ascii="TH SarabunIT๙" w:hAnsi="TH SarabunIT๙" w:cs="TH SarabunIT๙"/>
          <w:sz w:val="32"/>
          <w:szCs w:val="32"/>
          <w:cs/>
        </w:rPr>
        <w:t>ระดับของความเสี่ยง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>Degree of Risk)</w:t>
      </w:r>
    </w:p>
    <w:p w14:paraId="1258626C" w14:textId="77777777" w:rsidR="00B37A20" w:rsidRDefault="00B37A20" w:rsidP="00F3051A">
      <w:pPr>
        <w:pStyle w:val="a4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F3051A" w14:paraId="16476862" w14:textId="77777777" w:rsidTr="00F3051A">
        <w:tc>
          <w:tcPr>
            <w:tcW w:w="1271" w:type="dxa"/>
          </w:tcPr>
          <w:p w14:paraId="0B4C7C04" w14:textId="30FA3C00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</w:p>
        </w:tc>
        <w:tc>
          <w:tcPr>
            <w:tcW w:w="4739" w:type="dxa"/>
          </w:tcPr>
          <w:p w14:paraId="103E5303" w14:textId="4904321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006" w:type="dxa"/>
          </w:tcPr>
          <w:p w14:paraId="42035E5A" w14:textId="43929238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วงคะแนน</w:t>
            </w:r>
          </w:p>
        </w:tc>
      </w:tr>
      <w:tr w:rsidR="00F3051A" w14:paraId="4A69CB49" w14:textId="77777777" w:rsidTr="00F3051A">
        <w:tc>
          <w:tcPr>
            <w:tcW w:w="1271" w:type="dxa"/>
          </w:tcPr>
          <w:p w14:paraId="4C7C283B" w14:textId="32F59E9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739" w:type="dxa"/>
          </w:tcPr>
          <w:p w14:paraId="522034DA" w14:textId="1A72931A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ความเสี่ยงระดับสูงมาก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Extreme Risk : E)</w:t>
            </w:r>
          </w:p>
        </w:tc>
        <w:tc>
          <w:tcPr>
            <w:tcW w:w="3006" w:type="dxa"/>
          </w:tcPr>
          <w:p w14:paraId="38986BBC" w14:textId="4C7445E7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</w:tr>
      <w:tr w:rsidR="00F3051A" w14:paraId="0B17370C" w14:textId="77777777" w:rsidTr="00F3051A">
        <w:tc>
          <w:tcPr>
            <w:tcW w:w="1271" w:type="dxa"/>
          </w:tcPr>
          <w:p w14:paraId="57A88E01" w14:textId="4E36A487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739" w:type="dxa"/>
          </w:tcPr>
          <w:p w14:paraId="785C9813" w14:textId="28F1AED0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ความเสี่ยงระดับสูง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High Risk : H)</w:t>
            </w:r>
          </w:p>
        </w:tc>
        <w:tc>
          <w:tcPr>
            <w:tcW w:w="3006" w:type="dxa"/>
          </w:tcPr>
          <w:p w14:paraId="1342F755" w14:textId="50BCB504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2B938E8E" w14:textId="77777777" w:rsidTr="00F3051A">
        <w:tc>
          <w:tcPr>
            <w:tcW w:w="1271" w:type="dxa"/>
          </w:tcPr>
          <w:p w14:paraId="14A77F8F" w14:textId="7C9B66F5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739" w:type="dxa"/>
          </w:tcPr>
          <w:p w14:paraId="78D54D43" w14:textId="44EFDA85" w:rsidR="00F3051A" w:rsidRP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ความเสี่ยงระดับปานกลาง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Moderate Risk : M)</w:t>
            </w:r>
          </w:p>
        </w:tc>
        <w:tc>
          <w:tcPr>
            <w:tcW w:w="3006" w:type="dxa"/>
          </w:tcPr>
          <w:p w14:paraId="2A020C03" w14:textId="120606E1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F3051A" w14:paraId="6470D91D" w14:textId="77777777" w:rsidTr="00F3051A">
        <w:tc>
          <w:tcPr>
            <w:tcW w:w="1271" w:type="dxa"/>
          </w:tcPr>
          <w:p w14:paraId="56D0B1A8" w14:textId="07C1D274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739" w:type="dxa"/>
          </w:tcPr>
          <w:p w14:paraId="1F3C4C3B" w14:textId="07E327FC" w:rsidR="00F3051A" w:rsidRDefault="00F3051A" w:rsidP="00F3051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>Low Risk : L)</w:t>
            </w:r>
          </w:p>
        </w:tc>
        <w:tc>
          <w:tcPr>
            <w:tcW w:w="3006" w:type="dxa"/>
          </w:tcPr>
          <w:p w14:paraId="674530DF" w14:textId="65A9DEE2" w:rsidR="00F3051A" w:rsidRDefault="00F3051A" w:rsidP="00F3051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51A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F3051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6396595C" w14:textId="6710A22A" w:rsidR="00141BF4" w:rsidRDefault="00F3051A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F3051A">
        <w:rPr>
          <w:rFonts w:ascii="TH SarabunIT๙" w:hAnsi="TH SarabunIT๙" w:cs="TH SarabunIT๙"/>
          <w:sz w:val="32"/>
          <w:szCs w:val="32"/>
          <w:cs/>
        </w:rPr>
        <w:t>ในการวิเคราะห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ความเสี่ยงจะต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หนดแผนภูมิความเสี่ยง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Profile) </w:t>
      </w:r>
      <w:r w:rsidRPr="00F3051A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จากการพิจารณาจัดระดับความส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051A">
        <w:rPr>
          <w:rFonts w:ascii="TH SarabunIT๙" w:hAnsi="TH SarabunIT๙" w:cs="TH SarabunIT๙"/>
          <w:sz w:val="32"/>
          <w:szCs w:val="32"/>
          <w:cs/>
        </w:rPr>
        <w:t>คัญของความเสี่ยงจากโอกาสที่จะเกิดความเสี่ยง (</w:t>
      </w:r>
      <w:r w:rsidRPr="00F3051A">
        <w:rPr>
          <w:rFonts w:ascii="TH SarabunIT๙" w:hAnsi="TH SarabunIT๙" w:cs="TH SarabunIT๙"/>
          <w:sz w:val="32"/>
          <w:szCs w:val="32"/>
        </w:rPr>
        <w:t xml:space="preserve">Likelihood)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และผลกระทบที่เกิดขึ้น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Impact)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และขอบเขตของระดับความเสี่ยงที่สามารถยอมรับ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Appetite Boundary) </w:t>
      </w:r>
      <w:r w:rsidRPr="00F3051A">
        <w:rPr>
          <w:rFonts w:ascii="TH SarabunIT๙" w:hAnsi="TH SarabunIT๙" w:cs="TH SarabunIT๙"/>
          <w:sz w:val="32"/>
          <w:szCs w:val="32"/>
          <w:cs/>
        </w:rPr>
        <w:t>โดยที่จัดแบ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>4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 ระดับ สามารถแสดงเป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Risk Profile </w:t>
      </w:r>
      <w:r w:rsidRPr="00F3051A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งพื้นที่เป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3051A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3051A">
        <w:rPr>
          <w:rFonts w:ascii="TH SarabunIT๙" w:hAnsi="TH SarabunIT๙" w:cs="TH SarabunIT๙"/>
          <w:sz w:val="32"/>
          <w:szCs w:val="32"/>
        </w:rPr>
        <w:t xml:space="preserve">4 </w:t>
      </w:r>
      <w:r w:rsidRPr="00F3051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วน (</w:t>
      </w:r>
      <w:r w:rsidRPr="00F3051A">
        <w:rPr>
          <w:rFonts w:ascii="TH SarabunIT๙" w:hAnsi="TH SarabunIT๙" w:cs="TH SarabunIT๙"/>
          <w:sz w:val="32"/>
          <w:szCs w:val="32"/>
        </w:rPr>
        <w:t xml:space="preserve">4 Quadrant) </w:t>
      </w:r>
      <w:r w:rsidRPr="00F3051A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3051A">
        <w:rPr>
          <w:rFonts w:ascii="TH SarabunIT๙" w:hAnsi="TH SarabunIT๙" w:cs="TH SarabunIT๙"/>
          <w:sz w:val="32"/>
          <w:szCs w:val="32"/>
          <w:cs/>
        </w:rPr>
        <w:t>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3051A">
        <w:rPr>
          <w:rFonts w:ascii="TH SarabunIT๙" w:hAnsi="TH SarabunIT๙" w:cs="TH SarabunIT๙"/>
          <w:sz w:val="32"/>
          <w:szCs w:val="32"/>
          <w:cs/>
        </w:rPr>
        <w:t>ในการจัดแบ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3051A">
        <w:rPr>
          <w:rFonts w:ascii="TH SarabunIT๙" w:hAnsi="TH SarabunIT๙" w:cs="TH SarabunIT๙"/>
          <w:sz w:val="32"/>
          <w:szCs w:val="32"/>
          <w:cs/>
        </w:rPr>
        <w:t>ง ดังนี้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37"/>
        <w:gridCol w:w="2136"/>
        <w:gridCol w:w="3093"/>
        <w:gridCol w:w="1701"/>
      </w:tblGrid>
      <w:tr w:rsidR="00141BF4" w14:paraId="7A8FA332" w14:textId="77777777" w:rsidTr="00141BF4">
        <w:trPr>
          <w:trHeight w:val="757"/>
        </w:trPr>
        <w:tc>
          <w:tcPr>
            <w:tcW w:w="2137" w:type="dxa"/>
          </w:tcPr>
          <w:p w14:paraId="46EDFAEC" w14:textId="4BDEA547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136" w:type="dxa"/>
          </w:tcPr>
          <w:p w14:paraId="6CCA7747" w14:textId="5913FA5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คะแนนระดับความเสี่ยง</w:t>
            </w:r>
          </w:p>
        </w:tc>
        <w:tc>
          <w:tcPr>
            <w:tcW w:w="3093" w:type="dxa"/>
          </w:tcPr>
          <w:p w14:paraId="32C00E42" w14:textId="634B06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</w:p>
        </w:tc>
        <w:tc>
          <w:tcPr>
            <w:tcW w:w="1701" w:type="dxa"/>
          </w:tcPr>
          <w:p w14:paraId="53358DE0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การแสดงสี</w:t>
            </w:r>
          </w:p>
          <w:p w14:paraId="0CEFC5F5" w14:textId="6F29ACF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</w:t>
            </w:r>
          </w:p>
        </w:tc>
      </w:tr>
      <w:tr w:rsidR="00141BF4" w14:paraId="00B8CFE0" w14:textId="77777777" w:rsidTr="00141BF4">
        <w:trPr>
          <w:trHeight w:val="786"/>
        </w:trPr>
        <w:tc>
          <w:tcPr>
            <w:tcW w:w="2137" w:type="dxa"/>
          </w:tcPr>
          <w:p w14:paraId="7CBA3BD1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เสี่ยงสูงมาก</w:t>
            </w:r>
          </w:p>
          <w:p w14:paraId="7374B12B" w14:textId="0F95CB9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Extreme)</w:t>
            </w:r>
          </w:p>
        </w:tc>
        <w:tc>
          <w:tcPr>
            <w:tcW w:w="2136" w:type="dxa"/>
          </w:tcPr>
          <w:p w14:paraId="1F2A584A" w14:textId="79962198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15 - 25 คะแนน</w:t>
            </w:r>
          </w:p>
        </w:tc>
        <w:tc>
          <w:tcPr>
            <w:tcW w:w="3093" w:type="dxa"/>
          </w:tcPr>
          <w:p w14:paraId="5EBDB023" w14:textId="5AE9DE09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มีมาตรการลดและประเมิน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ายโอนความเสี่ยง</w:t>
            </w:r>
          </w:p>
        </w:tc>
        <w:tc>
          <w:tcPr>
            <w:tcW w:w="1701" w:type="dxa"/>
          </w:tcPr>
          <w:p w14:paraId="2E1B0FC0" w14:textId="11F5719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สีแดง</w:t>
            </w:r>
          </w:p>
        </w:tc>
      </w:tr>
      <w:tr w:rsidR="00141BF4" w14:paraId="0CC1D519" w14:textId="77777777" w:rsidTr="00141BF4">
        <w:trPr>
          <w:trHeight w:val="757"/>
        </w:trPr>
        <w:tc>
          <w:tcPr>
            <w:tcW w:w="2137" w:type="dxa"/>
          </w:tcPr>
          <w:p w14:paraId="52C0FEAC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เสี่ยงสูง</w:t>
            </w:r>
          </w:p>
          <w:p w14:paraId="4D0B69D7" w14:textId="50F6F4DC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(High)</w:t>
            </w:r>
          </w:p>
        </w:tc>
        <w:tc>
          <w:tcPr>
            <w:tcW w:w="2136" w:type="dxa"/>
          </w:tcPr>
          <w:p w14:paraId="5DCCB6C6" w14:textId="2C4D243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9 - 14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49E8300D" w14:textId="421B2C25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มีมาตรการลดความเสี่ยง</w:t>
            </w:r>
          </w:p>
        </w:tc>
        <w:tc>
          <w:tcPr>
            <w:tcW w:w="1701" w:type="dxa"/>
          </w:tcPr>
          <w:p w14:paraId="6B884AF2" w14:textId="3C8B1ABB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 w:hint="cs"/>
                <w:color w:val="ED7D31" w:themeColor="accent2"/>
                <w:sz w:val="32"/>
                <w:szCs w:val="32"/>
                <w:cs/>
              </w:rPr>
              <w:t>สีส้ม</w:t>
            </w:r>
          </w:p>
        </w:tc>
      </w:tr>
      <w:tr w:rsidR="00141BF4" w14:paraId="6ECE4490" w14:textId="77777777" w:rsidTr="00141BF4">
        <w:trPr>
          <w:trHeight w:val="638"/>
        </w:trPr>
        <w:tc>
          <w:tcPr>
            <w:tcW w:w="2137" w:type="dxa"/>
          </w:tcPr>
          <w:p w14:paraId="7390F8C7" w14:textId="77777777" w:rsidR="00141BF4" w:rsidRP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14:paraId="0318D117" w14:textId="1BA4DD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(Medium)</w:t>
            </w:r>
          </w:p>
        </w:tc>
        <w:tc>
          <w:tcPr>
            <w:tcW w:w="2136" w:type="dxa"/>
          </w:tcPr>
          <w:p w14:paraId="5DA9D4C2" w14:textId="5C0DBC49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4 - 8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6A1A0AE3" w14:textId="5E19B4BB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มีมาตรการควบคุมความเสี่ยง</w:t>
            </w:r>
          </w:p>
        </w:tc>
        <w:tc>
          <w:tcPr>
            <w:tcW w:w="1701" w:type="dxa"/>
          </w:tcPr>
          <w:p w14:paraId="042094C4" w14:textId="3DB7758F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FFFF00"/>
                <w:sz w:val="32"/>
                <w:szCs w:val="32"/>
                <w:cs/>
              </w:rPr>
              <w:t>สีเหลือง</w:t>
            </w:r>
          </w:p>
        </w:tc>
      </w:tr>
      <w:tr w:rsidR="00141BF4" w14:paraId="7B002EB0" w14:textId="77777777" w:rsidTr="00141BF4">
        <w:trPr>
          <w:trHeight w:val="363"/>
        </w:trPr>
        <w:tc>
          <w:tcPr>
            <w:tcW w:w="2137" w:type="dxa"/>
          </w:tcPr>
          <w:p w14:paraId="7A2930FC" w14:textId="49E782C6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Low)</w:t>
            </w:r>
          </w:p>
        </w:tc>
        <w:tc>
          <w:tcPr>
            <w:tcW w:w="2136" w:type="dxa"/>
          </w:tcPr>
          <w:p w14:paraId="4EF70E64" w14:textId="2559D6C3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3093" w:type="dxa"/>
          </w:tcPr>
          <w:p w14:paraId="19492A50" w14:textId="1C173061" w:rsidR="00141BF4" w:rsidRDefault="00141BF4" w:rsidP="00141BF4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1701" w:type="dxa"/>
          </w:tcPr>
          <w:p w14:paraId="26E8EECB" w14:textId="5FDA8B2A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color w:val="00B050"/>
                <w:sz w:val="32"/>
                <w:szCs w:val="32"/>
                <w:cs/>
              </w:rPr>
              <w:t>สีเขียว</w:t>
            </w:r>
          </w:p>
        </w:tc>
      </w:tr>
    </w:tbl>
    <w:p w14:paraId="73B99303" w14:textId="77777777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656F1" w14:textId="3F096912" w:rsidR="00141BF4" w:rsidRDefault="00141BF4" w:rsidP="00F3051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41BF4">
        <w:rPr>
          <w:rFonts w:ascii="TH SarabunIT๙" w:hAnsi="TH SarabunIT๙" w:cs="TH SarabunIT๙"/>
          <w:sz w:val="32"/>
          <w:szCs w:val="32"/>
          <w:cs/>
        </w:rPr>
        <w:t>5. ตารางระดับของความเสี่ยง (</w:t>
      </w:r>
      <w:r w:rsidRPr="00141BF4">
        <w:rPr>
          <w:rFonts w:ascii="TH SarabunIT๙" w:hAnsi="TH SarabunIT๙" w:cs="TH SarabunIT๙"/>
          <w:sz w:val="32"/>
          <w:szCs w:val="32"/>
        </w:rPr>
        <w:t>Degree of Risk)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141BF4" w14:paraId="23CD7FFB" w14:textId="77777777" w:rsidTr="00D603F5">
        <w:tc>
          <w:tcPr>
            <w:tcW w:w="9016" w:type="dxa"/>
            <w:gridSpan w:val="6"/>
          </w:tcPr>
          <w:p w14:paraId="21145354" w14:textId="780E54C5" w:rsidR="00141BF4" w:rsidRDefault="00141BF4" w:rsidP="00141BF4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แผนภูมิความเสี่ยง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Risk Map)</w:t>
            </w:r>
          </w:p>
        </w:tc>
      </w:tr>
      <w:tr w:rsidR="00141BF4" w14:paraId="00E7ECDE" w14:textId="77777777" w:rsidTr="003D04E2">
        <w:tc>
          <w:tcPr>
            <w:tcW w:w="1502" w:type="dxa"/>
            <w:vMerge w:val="restart"/>
          </w:tcPr>
          <w:p w14:paraId="2EE60202" w14:textId="77777777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</w:t>
            </w:r>
          </w:p>
          <w:p w14:paraId="1DB37815" w14:textId="48E7E044" w:rsidR="00141BF4" w:rsidRP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Likelihood)</w:t>
            </w:r>
          </w:p>
        </w:tc>
        <w:tc>
          <w:tcPr>
            <w:tcW w:w="7514" w:type="dxa"/>
            <w:gridSpan w:val="5"/>
          </w:tcPr>
          <w:p w14:paraId="5ADD8FF1" w14:textId="06597BF8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1BF4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 (</w:t>
            </w:r>
            <w:r w:rsidRPr="00141BF4">
              <w:rPr>
                <w:rFonts w:ascii="TH SarabunIT๙" w:hAnsi="TH SarabunIT๙" w:cs="TH SarabunIT๙"/>
                <w:sz w:val="32"/>
                <w:szCs w:val="32"/>
              </w:rPr>
              <w:t>Impact)</w:t>
            </w:r>
          </w:p>
        </w:tc>
      </w:tr>
      <w:tr w:rsidR="00141BF4" w14:paraId="5771459A" w14:textId="77777777" w:rsidTr="00141BF4">
        <w:tc>
          <w:tcPr>
            <w:tcW w:w="1502" w:type="dxa"/>
            <w:vMerge/>
          </w:tcPr>
          <w:p w14:paraId="5C76ABBB" w14:textId="77777777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2" w:type="dxa"/>
          </w:tcPr>
          <w:p w14:paraId="4FA70FC8" w14:textId="379BD4A4" w:rsidR="00141BF4" w:rsidRPr="00610910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</w:tcPr>
          <w:p w14:paraId="571551B5" w14:textId="70396BCB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</w:tcPr>
          <w:p w14:paraId="67EC75BA" w14:textId="65E9513E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</w:tcPr>
          <w:p w14:paraId="756D4CC4" w14:textId="42DE932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</w:tcPr>
          <w:p w14:paraId="7D26E021" w14:textId="6FC06B5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41BF4" w14:paraId="28E44F80" w14:textId="77777777" w:rsidTr="00610910">
        <w:tc>
          <w:tcPr>
            <w:tcW w:w="1502" w:type="dxa"/>
          </w:tcPr>
          <w:p w14:paraId="2F880947" w14:textId="43E34545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02" w:type="dxa"/>
            <w:shd w:val="clear" w:color="auto" w:fill="FFFF00"/>
          </w:tcPr>
          <w:p w14:paraId="10D8A497" w14:textId="6A8872BB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color w:val="FFFF00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503" w:type="dxa"/>
            <w:shd w:val="clear" w:color="auto" w:fill="FFC000"/>
          </w:tcPr>
          <w:p w14:paraId="622EE662" w14:textId="586445C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03" w:type="dxa"/>
            <w:shd w:val="clear" w:color="auto" w:fill="FF0000"/>
          </w:tcPr>
          <w:p w14:paraId="3C4919EA" w14:textId="34806F7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03" w:type="dxa"/>
            <w:shd w:val="clear" w:color="auto" w:fill="FF0000"/>
          </w:tcPr>
          <w:p w14:paraId="5B73F774" w14:textId="1FBD646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03" w:type="dxa"/>
            <w:shd w:val="clear" w:color="auto" w:fill="FF0000"/>
          </w:tcPr>
          <w:p w14:paraId="0AE907FE" w14:textId="7BD8826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141BF4" w14:paraId="3794A476" w14:textId="77777777" w:rsidTr="00610910">
        <w:tc>
          <w:tcPr>
            <w:tcW w:w="1502" w:type="dxa"/>
          </w:tcPr>
          <w:p w14:paraId="59CAAC21" w14:textId="00E53F5D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2" w:type="dxa"/>
            <w:shd w:val="clear" w:color="auto" w:fill="FFFF00"/>
          </w:tcPr>
          <w:p w14:paraId="4F3A4488" w14:textId="0FA66BDE" w:rsidR="00141BF4" w:rsidRPr="00610910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0963E762" w14:textId="76EC78D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58B04323" w14:textId="316B2674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7D0C79D1" w14:textId="42F56B62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03" w:type="dxa"/>
            <w:shd w:val="clear" w:color="auto" w:fill="FF0000"/>
          </w:tcPr>
          <w:p w14:paraId="62AA3A8A" w14:textId="4D02B3B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141BF4" w14:paraId="2EBCF6E2" w14:textId="77777777" w:rsidTr="00610910">
        <w:tc>
          <w:tcPr>
            <w:tcW w:w="1502" w:type="dxa"/>
          </w:tcPr>
          <w:p w14:paraId="5C762506" w14:textId="75BC7759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2" w:type="dxa"/>
            <w:shd w:val="clear" w:color="auto" w:fill="92D050"/>
          </w:tcPr>
          <w:p w14:paraId="3B772F12" w14:textId="7E84E7C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6655A1D9" w14:textId="2CC0AE53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C000"/>
          </w:tcPr>
          <w:p w14:paraId="7E2EF9A4" w14:textId="464A773E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03" w:type="dxa"/>
            <w:shd w:val="clear" w:color="auto" w:fill="FFC000"/>
          </w:tcPr>
          <w:p w14:paraId="6B2BF36C" w14:textId="69EB6931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03" w:type="dxa"/>
            <w:shd w:val="clear" w:color="auto" w:fill="FF0000"/>
          </w:tcPr>
          <w:p w14:paraId="10267757" w14:textId="74E87A0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141BF4" w14:paraId="3689F31A" w14:textId="77777777" w:rsidTr="00610910">
        <w:tc>
          <w:tcPr>
            <w:tcW w:w="1502" w:type="dxa"/>
          </w:tcPr>
          <w:p w14:paraId="2258115F" w14:textId="5A3B83BF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2" w:type="dxa"/>
            <w:shd w:val="clear" w:color="auto" w:fill="92D050"/>
          </w:tcPr>
          <w:p w14:paraId="279F381D" w14:textId="4BBBDB96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FFFF00"/>
          </w:tcPr>
          <w:p w14:paraId="223878C5" w14:textId="10D093BF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6B7DD4F0" w14:textId="263E7CE7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03" w:type="dxa"/>
            <w:shd w:val="clear" w:color="auto" w:fill="FFFF00"/>
          </w:tcPr>
          <w:p w14:paraId="555EDDF1" w14:textId="55682C65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03" w:type="dxa"/>
            <w:shd w:val="clear" w:color="auto" w:fill="FFC000"/>
          </w:tcPr>
          <w:p w14:paraId="33754FFA" w14:textId="69E7356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141BF4" w14:paraId="035B5944" w14:textId="77777777" w:rsidTr="00610910">
        <w:tc>
          <w:tcPr>
            <w:tcW w:w="1502" w:type="dxa"/>
          </w:tcPr>
          <w:p w14:paraId="653FF8A5" w14:textId="383A29DA" w:rsidR="00141BF4" w:rsidRDefault="00141BF4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2" w:type="dxa"/>
            <w:shd w:val="clear" w:color="auto" w:fill="92D050"/>
          </w:tcPr>
          <w:p w14:paraId="6232C7BA" w14:textId="00E3E8B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03" w:type="dxa"/>
            <w:shd w:val="clear" w:color="auto" w:fill="92D050"/>
          </w:tcPr>
          <w:p w14:paraId="51251917" w14:textId="4263FC3D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shd w:val="clear" w:color="auto" w:fill="92D050"/>
          </w:tcPr>
          <w:p w14:paraId="17405E20" w14:textId="19D5482C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03" w:type="dxa"/>
            <w:shd w:val="clear" w:color="auto" w:fill="FFFF00"/>
          </w:tcPr>
          <w:p w14:paraId="1B67B224" w14:textId="3E40C23B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03" w:type="dxa"/>
            <w:shd w:val="clear" w:color="auto" w:fill="FFFF00"/>
          </w:tcPr>
          <w:p w14:paraId="7429D19D" w14:textId="65F98989" w:rsidR="00141BF4" w:rsidRDefault="00610910" w:rsidP="00610910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D40CE5E" w14:textId="77777777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shd w:val="clear" w:color="auto" w:fill="FF0000"/>
        </w:rPr>
      </w:pPr>
    </w:p>
    <w:p w14:paraId="3433AE44" w14:textId="63C472D1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0000"/>
          <w:cs/>
        </w:rPr>
        <w:t>สถานะสีแดง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ตองมีแผน/มาตรการเพื่อลดความเสี่ยงทันที</w:t>
      </w:r>
    </w:p>
    <w:p w14:paraId="52CF7422" w14:textId="70BDFE16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C000"/>
          <w:cs/>
        </w:rPr>
        <w:t>สถานะสีส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FFC000"/>
          <w:cs/>
        </w:rPr>
        <w:t>้ม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ความเสี่ยงอยู่ยูในระดับที่ไม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สามารถยอมรับไ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องมีแผน/มาตรการเพื่อลดความเสี่ยงสถานะสี</w:t>
      </w:r>
    </w:p>
    <w:p w14:paraId="576F406A" w14:textId="43C98D2D" w:rsidR="00610910" w:rsidRP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FFFF00"/>
          <w:cs/>
        </w:rPr>
        <w:t>สถานะสีเหลือง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: ความเสี่ยงยังอยู่ในระดับที่ยอมรับได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องมีการทบทวนความเพียงพอของมาตรการควบคุมที่มีอยู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CB0E3D5" w14:textId="10E78976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  <w:shd w:val="clear" w:color="auto" w:fill="92D050"/>
          <w:cs/>
        </w:rPr>
        <w:t>สถานะ</w:t>
      </w:r>
      <w:r w:rsidRPr="00610910">
        <w:rPr>
          <w:rFonts w:ascii="TH SarabunIT๙" w:hAnsi="TH SarabunIT๙" w:cs="TH SarabunIT๙" w:hint="cs"/>
          <w:sz w:val="32"/>
          <w:szCs w:val="32"/>
          <w:shd w:val="clear" w:color="auto" w:fill="92D050"/>
          <w:cs/>
        </w:rPr>
        <w:t>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0910">
        <w:rPr>
          <w:rFonts w:ascii="TH SarabunIT๙" w:hAnsi="TH SarabunIT๙" w:cs="TH SarabunIT๙"/>
          <w:sz w:val="32"/>
          <w:szCs w:val="32"/>
        </w:rPr>
        <w:t xml:space="preserve">: </w:t>
      </w:r>
      <w:r w:rsidRPr="00610910">
        <w:rPr>
          <w:rFonts w:ascii="TH SarabunIT๙" w:hAnsi="TH SarabunIT๙" w:cs="TH SarabunIT๙"/>
          <w:sz w:val="32"/>
          <w:szCs w:val="32"/>
          <w:cs/>
        </w:rPr>
        <w:t>ความเสี่ยงอยู่ในระดับที่ยอมรับได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 xml:space="preserve"> โดยไม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10910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10910">
        <w:rPr>
          <w:rFonts w:ascii="TH SarabunIT๙" w:hAnsi="TH SarabunIT๙" w:cs="TH SarabunIT๙"/>
          <w:sz w:val="32"/>
          <w:szCs w:val="32"/>
          <w:cs/>
        </w:rPr>
        <w:t>องมีการจัดทำแผนเพื่อลดความเสี่ยง</w:t>
      </w:r>
    </w:p>
    <w:p w14:paraId="7B5015E6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3A6B4" w14:textId="6FB61E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610910">
        <w:rPr>
          <w:rFonts w:ascii="TH SarabunIT๙" w:hAnsi="TH SarabunIT๙" w:cs="TH SarabunIT๙"/>
          <w:sz w:val="32"/>
          <w:szCs w:val="32"/>
        </w:rPr>
        <w:lastRenderedPageBreak/>
        <w:t xml:space="preserve">6. </w:t>
      </w:r>
      <w:r w:rsidRPr="00610910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การประเมินความเสี่ยงการทุจริตในประเด็นที่เกี่ยวข้องกับสินบน ของ</w:t>
      </w:r>
      <w:r w:rsidR="00836A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A3A" w:rsidRPr="00836A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องค์การบริหารส่วนตำบลยางคำ</w:t>
      </w:r>
      <w:r w:rsidRPr="00836A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610910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610910">
        <w:rPr>
          <w:rFonts w:ascii="TH SarabunIT๙" w:hAnsi="TH SarabunIT๙" w:cs="TH SarabunIT๙"/>
          <w:sz w:val="32"/>
          <w:szCs w:val="32"/>
        </w:rPr>
        <w:t>2567</w:t>
      </w:r>
    </w:p>
    <w:p w14:paraId="2C1940E0" w14:textId="77777777" w:rsidR="00610910" w:rsidRDefault="0061091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05"/>
        <w:gridCol w:w="2410"/>
        <w:gridCol w:w="1134"/>
        <w:gridCol w:w="2551"/>
        <w:gridCol w:w="1159"/>
      </w:tblGrid>
      <w:tr w:rsidR="00610910" w14:paraId="11F7DCF0" w14:textId="77777777" w:rsidTr="00755897">
        <w:trPr>
          <w:trHeight w:val="1107"/>
        </w:trPr>
        <w:tc>
          <w:tcPr>
            <w:tcW w:w="2405" w:type="dxa"/>
          </w:tcPr>
          <w:p w14:paraId="2480F028" w14:textId="7ADF3A6E" w:rsidR="00610910" w:rsidRPr="00755897" w:rsidRDefault="00610910" w:rsidP="00452F6A">
            <w:pPr>
              <w:pStyle w:val="a4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ประเด็นความเสี่ยงการทุจริตใ</w:t>
            </w:r>
            <w:r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น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ประเด</w:t>
            </w:r>
            <w:r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็น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</w:t>
            </w:r>
            <w:r w:rsidR="00755897" w:rsidRPr="0075589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ี่</w:t>
            </w:r>
            <w:r w:rsidRPr="0075589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เกี่ยวกับการรับสินบน</w:t>
            </w:r>
          </w:p>
        </w:tc>
        <w:tc>
          <w:tcPr>
            <w:tcW w:w="2410" w:type="dxa"/>
          </w:tcPr>
          <w:p w14:paraId="0189EB74" w14:textId="6BC1361A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 w:rsidR="00452F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134" w:type="dxa"/>
          </w:tcPr>
          <w:p w14:paraId="231A681B" w14:textId="7A6579CE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551" w:type="dxa"/>
          </w:tcPr>
          <w:p w14:paraId="471898AB" w14:textId="2F685DFC" w:rsidR="00610910" w:rsidRDefault="00610910" w:rsidP="00755897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มาตรการในการบริหารจัดการความเสี่ยง</w:t>
            </w:r>
          </w:p>
        </w:tc>
        <w:tc>
          <w:tcPr>
            <w:tcW w:w="1159" w:type="dxa"/>
          </w:tcPr>
          <w:p w14:paraId="15A5BAB1" w14:textId="17903619" w:rsidR="00610910" w:rsidRDefault="00610910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610910" w14:paraId="43698C7F" w14:textId="77777777" w:rsidTr="00755897">
        <w:trPr>
          <w:trHeight w:val="4439"/>
        </w:trPr>
        <w:tc>
          <w:tcPr>
            <w:tcW w:w="2405" w:type="dxa"/>
          </w:tcPr>
          <w:p w14:paraId="6CE3A559" w14:textId="3FC548DB" w:rsidR="00610910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การอนุมัติอนุญาต ตามพระราชบัญญัติการอ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นวยความสะดวกในการพิจารณาอนุญาตของทางราชการ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พ.ศ. 2558</w:t>
            </w:r>
          </w:p>
        </w:tc>
        <w:tc>
          <w:tcPr>
            <w:tcW w:w="2410" w:type="dxa"/>
          </w:tcPr>
          <w:p w14:paraId="744B3014" w14:textId="4D50A8A6" w:rsidR="00610910" w:rsidRDefault="00452F6A" w:rsidP="002A59FE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เนินการเกี่ยวกับการพิจารณาอนุญาตไม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ถูกต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องหรือไ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</w:p>
        </w:tc>
        <w:tc>
          <w:tcPr>
            <w:tcW w:w="1134" w:type="dxa"/>
            <w:shd w:val="clear" w:color="auto" w:fill="92D050"/>
          </w:tcPr>
          <w:p w14:paraId="03806D13" w14:textId="7C483A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551" w:type="dxa"/>
          </w:tcPr>
          <w:p w14:paraId="7C2EF151" w14:textId="1860B44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1. ควบคุมก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กับและส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10C7212F" w14:textId="756C3F8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กฎระเบียบอย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งครัดและเป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  <w:p w14:paraId="70E5247A" w14:textId="43D9DF84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ทำคู่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มือแนว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ทางการปฏิบัติงาน ขั้นตอ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ระยะเวลาในการอนุมัติ อนุญาตและเผยแพรคู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มือดังกล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าวใ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ห้ผู้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งาน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และประชาชนทราบโดยท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ั่วกั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159" w:type="dxa"/>
          </w:tcPr>
          <w:p w14:paraId="21B54D77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910" w14:paraId="5538D92A" w14:textId="77777777" w:rsidTr="00755897">
        <w:trPr>
          <w:trHeight w:val="369"/>
        </w:trPr>
        <w:tc>
          <w:tcPr>
            <w:tcW w:w="2405" w:type="dxa"/>
          </w:tcPr>
          <w:p w14:paraId="5591041B" w14:textId="38623E01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</w:t>
            </w:r>
          </w:p>
          <w:p w14:paraId="433FBBCE" w14:textId="6B51AF16" w:rsidR="00610910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กฎหมาย/การให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บริการตามภารกิจ</w:t>
            </w:r>
          </w:p>
        </w:tc>
        <w:tc>
          <w:tcPr>
            <w:tcW w:w="2410" w:type="dxa"/>
          </w:tcPr>
          <w:p w14:paraId="2881C44A" w14:textId="50A51AB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นาจโดยมิ</w:t>
            </w:r>
          </w:p>
          <w:p w14:paraId="7F14953D" w14:textId="68FEBB3D" w:rsidR="00610910" w:rsidRPr="00452F6A" w:rsidRDefault="00452F6A" w:rsidP="00452F6A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ชอบ</w:t>
            </w:r>
          </w:p>
        </w:tc>
        <w:tc>
          <w:tcPr>
            <w:tcW w:w="1134" w:type="dxa"/>
            <w:shd w:val="clear" w:color="auto" w:fill="FFFF00"/>
          </w:tcPr>
          <w:p w14:paraId="53AE4955" w14:textId="1A8BD0E4" w:rsidR="00610910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551" w:type="dxa"/>
          </w:tcPr>
          <w:p w14:paraId="60402B9A" w14:textId="1741AB2D" w:rsidR="00610910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งเสริมการปฏิบัติงาน 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นาจตามกฎหมายให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นไปตามระเบียบราชการ</w:t>
            </w:r>
          </w:p>
        </w:tc>
        <w:tc>
          <w:tcPr>
            <w:tcW w:w="1159" w:type="dxa"/>
          </w:tcPr>
          <w:p w14:paraId="18D5981A" w14:textId="77777777" w:rsidR="00610910" w:rsidRDefault="00610910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2F6A" w14:paraId="4DB68D4C" w14:textId="77777777" w:rsidTr="00755897">
        <w:trPr>
          <w:trHeight w:val="3790"/>
        </w:trPr>
        <w:tc>
          <w:tcPr>
            <w:tcW w:w="2405" w:type="dxa"/>
          </w:tcPr>
          <w:p w14:paraId="40341615" w14:textId="77777777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การบริหารงาน</w:t>
            </w:r>
          </w:p>
          <w:p w14:paraId="28323ED2" w14:textId="294000FE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</w:tc>
        <w:tc>
          <w:tcPr>
            <w:tcW w:w="2410" w:type="dxa"/>
          </w:tcPr>
          <w:p w14:paraId="051D37AE" w14:textId="19442E6B" w:rsidR="00452F6A" w:rsidRPr="00452F6A" w:rsidRDefault="00452F6A" w:rsidP="00452F6A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</w:t>
            </w:r>
          </w:p>
          <w:p w14:paraId="2AA0B55D" w14:textId="49DB8C06" w:rsidR="00452F6A" w:rsidRPr="00452F6A" w:rsidRDefault="00452F6A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โยกย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โอนการเลื่อนต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ง/เงินเดือน ความดี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ความชอบวินัย การมอบหมายงาน</w:t>
            </w:r>
            <w:r w:rsidR="0075589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นธรรมหรือมี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รเรียก</w:t>
            </w:r>
            <w:r w:rsidR="002A59FE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รับเงินเพื่อให</w:t>
            </w:r>
            <w:r w:rsidR="002A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รับการแต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งตั้งหรือเลื่อนต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แหน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1134" w:type="dxa"/>
            <w:shd w:val="clear" w:color="auto" w:fill="92D050"/>
          </w:tcPr>
          <w:p w14:paraId="725A77AA" w14:textId="3C21E5FA" w:rsidR="00452F6A" w:rsidRPr="00452F6A" w:rsidRDefault="00452F6A" w:rsidP="00452F6A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่ำ</w:t>
            </w:r>
          </w:p>
        </w:tc>
        <w:tc>
          <w:tcPr>
            <w:tcW w:w="2551" w:type="dxa"/>
          </w:tcPr>
          <w:p w14:paraId="69320A55" w14:textId="28EC95F5" w:rsidR="002A59FE" w:rsidRPr="002A59FE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เนินการประกาศเผยแพร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ารรับสมัครและการด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เนินการคัดเลือกอย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นธรรม โดยการแต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งตั้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านอย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างโปรงใสและตรวจสอบได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14:paraId="13ADAE85" w14:textId="65C7EA04" w:rsidR="002A59FE" w:rsidRPr="00452F6A" w:rsidRDefault="002A59FE" w:rsidP="002A59F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2.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ดเผยข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อมู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ลข่าว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สารการบริหารและพัฒนา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ัพ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ยากรขอ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วยงา</w:t>
            </w:r>
            <w:r w:rsidR="00755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755897"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159" w:type="dxa"/>
          </w:tcPr>
          <w:p w14:paraId="090CDE3D" w14:textId="77777777" w:rsidR="00452F6A" w:rsidRDefault="00452F6A" w:rsidP="00610910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125028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A8064" w14:textId="51EA59CC" w:rsidR="00B37A20" w:rsidRDefault="00B37A20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CB5E" w14:textId="291D89FA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2F177" w14:textId="3C366488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8A74" w14:textId="77777777" w:rsidR="00755897" w:rsidRDefault="00755897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424"/>
        <w:gridCol w:w="1974"/>
        <w:gridCol w:w="1215"/>
        <w:gridCol w:w="2462"/>
        <w:gridCol w:w="1584"/>
      </w:tblGrid>
      <w:tr w:rsidR="00AE7488" w14:paraId="488CBB67" w14:textId="77777777" w:rsidTr="00A448B5">
        <w:trPr>
          <w:trHeight w:val="1107"/>
        </w:trPr>
        <w:tc>
          <w:tcPr>
            <w:tcW w:w="2424" w:type="dxa"/>
          </w:tcPr>
          <w:p w14:paraId="0C5ADFCF" w14:textId="77777777" w:rsidR="00AE7488" w:rsidRDefault="00AE7488" w:rsidP="00A448B5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ประเด็นความเสี่ยงการทุจริตใ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ที่เกี่ยวกับการรับสินบน</w:t>
            </w:r>
          </w:p>
        </w:tc>
        <w:tc>
          <w:tcPr>
            <w:tcW w:w="1974" w:type="dxa"/>
          </w:tcPr>
          <w:p w14:paraId="1548B396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215" w:type="dxa"/>
          </w:tcPr>
          <w:p w14:paraId="211E3B7D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462" w:type="dxa"/>
          </w:tcPr>
          <w:p w14:paraId="1FDCF48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มาตรการในการ</w:t>
            </w:r>
          </w:p>
          <w:p w14:paraId="7A9D3814" w14:textId="77777777" w:rsidR="00AE7488" w:rsidRPr="00610910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</w:t>
            </w:r>
          </w:p>
          <w:p w14:paraId="7C7D4615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84" w:type="dxa"/>
          </w:tcPr>
          <w:p w14:paraId="6CF68657" w14:textId="77777777" w:rsidR="00AE7488" w:rsidRDefault="00AE7488" w:rsidP="00A448B5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9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</w:p>
        </w:tc>
      </w:tr>
      <w:tr w:rsidR="00AE7488" w14:paraId="0CD65858" w14:textId="77777777" w:rsidTr="00AE7488">
        <w:trPr>
          <w:trHeight w:val="558"/>
        </w:trPr>
        <w:tc>
          <w:tcPr>
            <w:tcW w:w="2424" w:type="dxa"/>
          </w:tcPr>
          <w:p w14:paraId="26BBB071" w14:textId="5474381F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การจัดซื้อจัดจ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</w:p>
        </w:tc>
        <w:tc>
          <w:tcPr>
            <w:tcW w:w="1974" w:type="dxa"/>
          </w:tcPr>
          <w:p w14:paraId="6C115157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ระเบียบที่เกี่ยวของ</w:t>
            </w:r>
          </w:p>
          <w:p w14:paraId="6F6A66C5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นไปตาม</w:t>
            </w:r>
          </w:p>
          <w:p w14:paraId="5FF5909F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14:paraId="6ABA03BE" w14:textId="77777777" w:rsidR="00AE7488" w:rsidRPr="002A59FE" w:rsidRDefault="00AE7488" w:rsidP="00AE7488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ทาง</w:t>
            </w:r>
          </w:p>
          <w:p w14:paraId="096C936E" w14:textId="7D2E8402" w:rsidR="00AE7488" w:rsidRPr="00452F6A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1215" w:type="dxa"/>
            <w:shd w:val="clear" w:color="auto" w:fill="FFFF00"/>
          </w:tcPr>
          <w:p w14:paraId="2560952A" w14:textId="7E83CACB" w:rsidR="00AE7488" w:rsidRPr="00452F6A" w:rsidRDefault="00AE7488" w:rsidP="00AE7488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F6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462" w:type="dxa"/>
          </w:tcPr>
          <w:p w14:paraId="0C670C4F" w14:textId="77777777" w:rsidR="00AE7488" w:rsidRPr="002A59FE" w:rsidRDefault="00AE7488" w:rsidP="00A46D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1. 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ทะเบียนควบคุมการใช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งานและการเบิกจ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ายอย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างเคร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งครัด</w:t>
            </w:r>
          </w:p>
          <w:p w14:paraId="684FE7F9" w14:textId="12F29856" w:rsidR="00AE7488" w:rsidRPr="002A59FE" w:rsidRDefault="00AE7488" w:rsidP="00A46D51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วยตรวจสอบภายในเพื่อท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วจสอบงบประมาณการจัดซื้อจัด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างการบริหารพัสดุการใช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ทรัพยสิน</w:t>
            </w:r>
            <w:r w:rsidR="00A46D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1" w:name="_GoBack"/>
            <w:bookmarkEnd w:id="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นตน</w:t>
            </w:r>
          </w:p>
          <w:p w14:paraId="05473A90" w14:textId="5C831AEA" w:rsidR="00AE7488" w:rsidRPr="00452F6A" w:rsidRDefault="00AE7488" w:rsidP="00A46D51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3 .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เสร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มีความซื่อสัตยสุจริตตามหลักธรรมา</w:t>
            </w:r>
            <w:proofErr w:type="spellStart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2A59FE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584" w:type="dxa"/>
          </w:tcPr>
          <w:p w14:paraId="189E52AC" w14:textId="77777777" w:rsidR="00AE7488" w:rsidRDefault="00AE7488" w:rsidP="00AE7488">
            <w:pPr>
              <w:pStyle w:val="a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D91D2C" w14:textId="77777777" w:rsidR="00AE7488" w:rsidRP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D1E01" w14:textId="77777777" w:rsidR="00AE7488" w:rsidRDefault="00AE7488" w:rsidP="00610910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FB215" w14:textId="77777777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หมายเหตุ :</w:t>
      </w:r>
    </w:p>
    <w:p w14:paraId="628F7624" w14:textId="6F9BA648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1. กรณีหน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วยงานที่ไม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67F8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7A16B00C" w14:textId="09E039AF" w:rsidR="00767F82" w:rsidRPr="00767F82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อนุญาตของทางราชการ พ.ศ. ๒๕๕๘ ใหระบุว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า “ไม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มีความเสี่ยงการทุจริตในประเด็นการรับทรัพย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67F82">
        <w:rPr>
          <w:rFonts w:ascii="TH SarabunIT๙" w:hAnsi="TH SarabunIT๙" w:cs="TH SarabunIT๙"/>
          <w:sz w:val="32"/>
          <w:szCs w:val="32"/>
          <w:cs/>
        </w:rPr>
        <w:t>สินในกระบวนการงานอนุมัติอนุญาต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F82">
        <w:rPr>
          <w:rFonts w:ascii="TH SarabunIT๙" w:hAnsi="TH SarabunIT๙" w:cs="TH SarabunIT๙"/>
          <w:sz w:val="32"/>
          <w:szCs w:val="32"/>
          <w:cs/>
        </w:rPr>
        <w:t>เนื่องจากไม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67F82">
        <w:rPr>
          <w:rFonts w:ascii="TH SarabunIT๙" w:hAnsi="TH SarabunIT๙" w:cs="TH SarabunIT๙"/>
          <w:sz w:val="32"/>
          <w:szCs w:val="32"/>
          <w:cs/>
        </w:rPr>
        <w:t>มีภารกิจการอนุมัติอนุญาต ตามพระราชบัญญัติการอ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7F82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นวยความสะดวกในการพิจารณาอนุญาตของทางราชการ พ.ศ. 2558”</w:t>
      </w:r>
    </w:p>
    <w:p w14:paraId="46E52A24" w14:textId="7A11B48E" w:rsidR="00767F82" w:rsidRPr="002A59FE" w:rsidRDefault="00767F82" w:rsidP="0051117F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767F82">
        <w:rPr>
          <w:rFonts w:ascii="TH SarabunIT๙" w:hAnsi="TH SarabunIT๙" w:cs="TH SarabunIT๙"/>
          <w:sz w:val="32"/>
          <w:szCs w:val="32"/>
          <w:cs/>
        </w:rPr>
        <w:t>2. ต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องระบุให</w:t>
      </w:r>
      <w:r w:rsidR="0051117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67F82">
        <w:rPr>
          <w:rFonts w:ascii="TH SarabunIT๙" w:hAnsi="TH SarabunIT๙" w:cs="TH SarabunIT๙"/>
          <w:sz w:val="32"/>
          <w:szCs w:val="32"/>
          <w:cs/>
        </w:rPr>
        <w:t>ครบทุกประเด็น</w:t>
      </w:r>
    </w:p>
    <w:sectPr w:rsidR="00767F82" w:rsidRPr="002A5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คำอธิบาย: C:\Program Files (x86)\Microsoft Office\MEDIA\OFFICE14\Bullets\BD10263_.gif" style="width:11.5pt;height:11.5pt;visibility:visible;mso-wrap-style:square" o:bullet="t">
        <v:imagedata r:id="rId1" o:title="BD10263_"/>
      </v:shape>
    </w:pict>
  </w:numPicBullet>
  <w:abstractNum w:abstractNumId="0" w15:restartNumberingAfterBreak="0">
    <w:nsid w:val="09D55B39"/>
    <w:multiLevelType w:val="hybridMultilevel"/>
    <w:tmpl w:val="F5C2CD98"/>
    <w:lvl w:ilvl="0" w:tplc="198214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0323C4C"/>
    <w:multiLevelType w:val="hybridMultilevel"/>
    <w:tmpl w:val="D50A909A"/>
    <w:lvl w:ilvl="0" w:tplc="0F50B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40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4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8D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81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A5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4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05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666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D374D4"/>
    <w:multiLevelType w:val="hybridMultilevel"/>
    <w:tmpl w:val="944A4ADA"/>
    <w:lvl w:ilvl="0" w:tplc="F59C0ABC">
      <w:start w:val="1"/>
      <w:numFmt w:val="decimal"/>
      <w:lvlText w:val="%1."/>
      <w:lvlJc w:val="left"/>
      <w:pPr>
        <w:ind w:left="1080" w:hanging="360"/>
      </w:pPr>
      <w:rPr>
        <w:rFonts w:ascii="TH SarabunIT๙" w:eastAsia="Tahom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2"/>
    <w:rsid w:val="00044A03"/>
    <w:rsid w:val="00047471"/>
    <w:rsid w:val="00102CC2"/>
    <w:rsid w:val="00141BF4"/>
    <w:rsid w:val="001932EA"/>
    <w:rsid w:val="002A59FE"/>
    <w:rsid w:val="003C5ADA"/>
    <w:rsid w:val="00452F6A"/>
    <w:rsid w:val="0051117F"/>
    <w:rsid w:val="005C41B6"/>
    <w:rsid w:val="00610910"/>
    <w:rsid w:val="00755897"/>
    <w:rsid w:val="00767F82"/>
    <w:rsid w:val="007750C5"/>
    <w:rsid w:val="00836A3A"/>
    <w:rsid w:val="009603FC"/>
    <w:rsid w:val="009D13D6"/>
    <w:rsid w:val="00A46D51"/>
    <w:rsid w:val="00AE7488"/>
    <w:rsid w:val="00B37A20"/>
    <w:rsid w:val="00BE49EF"/>
    <w:rsid w:val="00C3777F"/>
    <w:rsid w:val="00D23C55"/>
    <w:rsid w:val="00D81B20"/>
    <w:rsid w:val="00F3051A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B9A"/>
  <w15:docId w15:val="{1EC7B5A0-2FC8-493A-B211-551CCE7A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styleId="a4">
    <w:name w:val="No Spacing"/>
    <w:uiPriority w:val="1"/>
    <w:qFormat/>
    <w:rsid w:val="00102CC2"/>
    <w:pPr>
      <w:spacing w:after="0" w:line="240" w:lineRule="auto"/>
    </w:pPr>
  </w:style>
  <w:style w:type="table" w:styleId="a5">
    <w:name w:val="Table Grid"/>
    <w:basedOn w:val="a1"/>
    <w:uiPriority w:val="39"/>
    <w:rsid w:val="009D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47471"/>
    <w:pPr>
      <w:widowControl w:val="0"/>
      <w:autoSpaceDE w:val="0"/>
      <w:autoSpaceDN w:val="0"/>
      <w:spacing w:after="0" w:line="372" w:lineRule="exact"/>
      <w:ind w:left="2965" w:hanging="281"/>
    </w:pPr>
    <w:rPr>
      <w:rFonts w:ascii="Tahoma" w:eastAsia="Tahoma" w:hAnsi="Tahoma" w:cs="Tahoma"/>
      <w:kern w:val="0"/>
      <w:szCs w:val="22"/>
      <w:lang w:bidi="ar-SA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D23C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3C55"/>
    <w:rPr>
      <w:rFonts w:ascii="Leelawadee" w:hAnsi="Leelawadee" w:cs="Angsana New"/>
      <w:sz w:val="18"/>
      <w:szCs w:val="22"/>
    </w:rPr>
  </w:style>
  <w:style w:type="paragraph" w:styleId="a9">
    <w:name w:val="Body Text"/>
    <w:basedOn w:val="a"/>
    <w:link w:val="aa"/>
    <w:uiPriority w:val="1"/>
    <w:qFormat/>
    <w:rsid w:val="00D23C5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  <w:style w:type="character" w:customStyle="1" w:styleId="aa">
    <w:name w:val="เนื้อความ อักขระ"/>
    <w:basedOn w:val="a0"/>
    <w:link w:val="a9"/>
    <w:uiPriority w:val="1"/>
    <w:rsid w:val="00D23C55"/>
    <w:rPr>
      <w:rFonts w:ascii="Microsoft Sans Serif" w:eastAsia="Microsoft Sans Serif" w:hAnsi="Microsoft Sans Serif" w:cs="Microsoft Sans Serif"/>
      <w:kern w:val="0"/>
      <w:sz w:val="32"/>
      <w:szCs w:val="3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BAE9-95D7-4FDF-8EC0-4A30A40E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2025-06-10T07:54:00Z</cp:lastPrinted>
  <dcterms:created xsi:type="dcterms:W3CDTF">2025-06-10T08:06:00Z</dcterms:created>
  <dcterms:modified xsi:type="dcterms:W3CDTF">2025-06-10T08:08:00Z</dcterms:modified>
</cp:coreProperties>
</file>